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9062"/>
      </w:tblGrid>
      <w:tr w:rsidR="00526556" w:rsidRPr="00F83F42" w14:paraId="4B0DFA87" w14:textId="77777777" w:rsidTr="00526556">
        <w:tc>
          <w:tcPr>
            <w:tcW w:w="9062" w:type="dxa"/>
          </w:tcPr>
          <w:p w14:paraId="2F4A28DA" w14:textId="5B980055" w:rsidR="00526556" w:rsidRPr="00F83F42" w:rsidRDefault="00526556">
            <w:pPr>
              <w:rPr>
                <w:rFonts w:cstheme="minorHAnsi"/>
                <w:b/>
                <w:bCs/>
                <w:sz w:val="24"/>
                <w:szCs w:val="24"/>
              </w:rPr>
            </w:pPr>
            <w:r w:rsidRPr="0070497D">
              <w:rPr>
                <w:rFonts w:cstheme="minorHAnsi"/>
                <w:b/>
                <w:bCs/>
                <w:sz w:val="28"/>
                <w:szCs w:val="28"/>
              </w:rPr>
              <w:t>Baden-Württemberg</w:t>
            </w:r>
          </w:p>
        </w:tc>
      </w:tr>
      <w:tr w:rsidR="00526556" w:rsidRPr="00F83F42" w14:paraId="244342F3" w14:textId="77777777" w:rsidTr="00526556">
        <w:tc>
          <w:tcPr>
            <w:tcW w:w="9062" w:type="dxa"/>
          </w:tcPr>
          <w:p w14:paraId="7250E3E2" w14:textId="544F49B2" w:rsidR="00526556" w:rsidRPr="00F83F42" w:rsidRDefault="00526556">
            <w:pPr>
              <w:rPr>
                <w:rFonts w:cstheme="minorHAnsi"/>
                <w:sz w:val="24"/>
                <w:szCs w:val="24"/>
              </w:rPr>
            </w:pPr>
            <w:r w:rsidRPr="00F83F42">
              <w:rPr>
                <w:rFonts w:cstheme="minorHAnsi"/>
                <w:color w:val="000000"/>
                <w:sz w:val="24"/>
                <w:szCs w:val="24"/>
              </w:rPr>
              <w:t>Stand 7. Juni, Geltung bis 30. Juni</w:t>
            </w:r>
          </w:p>
        </w:tc>
      </w:tr>
      <w:tr w:rsidR="00526556" w:rsidRPr="00F83F42" w14:paraId="268185A6" w14:textId="77777777" w:rsidTr="00526556">
        <w:tc>
          <w:tcPr>
            <w:tcW w:w="9062" w:type="dxa"/>
          </w:tcPr>
          <w:p w14:paraId="436C22D8" w14:textId="085EEFDB" w:rsidR="00526556" w:rsidRPr="00F83F42" w:rsidRDefault="00526556">
            <w:pPr>
              <w:rPr>
                <w:rFonts w:cstheme="minorHAnsi"/>
                <w:b/>
                <w:bCs/>
                <w:sz w:val="24"/>
                <w:szCs w:val="24"/>
              </w:rPr>
            </w:pPr>
            <w:r w:rsidRPr="00F83F42">
              <w:rPr>
                <w:rFonts w:cstheme="minorHAnsi"/>
                <w:b/>
                <w:bCs/>
                <w:sz w:val="24"/>
                <w:szCs w:val="24"/>
              </w:rPr>
              <w:t>Die Verordnung sagt:</w:t>
            </w:r>
          </w:p>
        </w:tc>
      </w:tr>
      <w:tr w:rsidR="00526556" w:rsidRPr="00F83F42" w14:paraId="2209D862" w14:textId="77777777" w:rsidTr="00526556">
        <w:tc>
          <w:tcPr>
            <w:tcW w:w="9062" w:type="dxa"/>
          </w:tcPr>
          <w:p w14:paraId="1FF296C2" w14:textId="77777777" w:rsidR="00526556" w:rsidRPr="00D60CDF" w:rsidRDefault="00526556" w:rsidP="00526556">
            <w:pPr>
              <w:pStyle w:val="StandardWeb"/>
              <w:spacing w:before="0" w:beforeAutospacing="0" w:after="0" w:afterAutospacing="0"/>
              <w:rPr>
                <w:rFonts w:asciiTheme="minorHAnsi" w:hAnsiTheme="minorHAnsi" w:cstheme="minorHAnsi"/>
                <w:i/>
                <w:iCs/>
              </w:rPr>
            </w:pPr>
            <w:r w:rsidRPr="00D60CDF">
              <w:rPr>
                <w:rFonts w:asciiTheme="minorHAnsi" w:hAnsiTheme="minorHAnsi" w:cstheme="minorHAnsi"/>
                <w:i/>
                <w:iCs/>
                <w:color w:val="000000"/>
              </w:rPr>
              <w:t>§ 21 der Corona-Verordnung vom 13. Mai 2021 (GBl. S. 431) wird wie folgt geändert:</w:t>
            </w:r>
          </w:p>
          <w:p w14:paraId="388E5722" w14:textId="77777777" w:rsidR="00526556" w:rsidRPr="00D60CDF" w:rsidRDefault="00526556" w:rsidP="00526556">
            <w:pPr>
              <w:pStyle w:val="StandardWeb"/>
              <w:spacing w:before="0" w:beforeAutospacing="0" w:after="0" w:afterAutospacing="0"/>
              <w:rPr>
                <w:rFonts w:asciiTheme="minorHAnsi" w:hAnsiTheme="minorHAnsi" w:cstheme="minorHAnsi"/>
                <w:i/>
                <w:iCs/>
              </w:rPr>
            </w:pPr>
            <w:r w:rsidRPr="00D60CDF">
              <w:rPr>
                <w:rFonts w:asciiTheme="minorHAnsi" w:hAnsiTheme="minorHAnsi" w:cstheme="minorHAnsi"/>
                <w:i/>
                <w:iCs/>
                <w:color w:val="000000"/>
              </w:rPr>
              <w:t>...</w:t>
            </w:r>
            <w:r w:rsidRPr="00D60CDF">
              <w:rPr>
                <w:rFonts w:asciiTheme="minorHAnsi" w:hAnsiTheme="minorHAnsi" w:cstheme="minorHAnsi"/>
                <w:i/>
                <w:iCs/>
                <w:color w:val="000000"/>
              </w:rPr>
              <w:br/>
              <w:t>4. Nach Absatz 5 wird folgender Absatz 5a eingefügt:</w:t>
            </w:r>
          </w:p>
          <w:p w14:paraId="47B19834" w14:textId="77777777" w:rsidR="00526556" w:rsidRPr="00D60CDF" w:rsidRDefault="00526556" w:rsidP="00526556">
            <w:pPr>
              <w:pStyle w:val="StandardWeb"/>
              <w:spacing w:before="0" w:beforeAutospacing="0" w:after="0" w:afterAutospacing="0"/>
              <w:rPr>
                <w:rFonts w:asciiTheme="minorHAnsi" w:hAnsiTheme="minorHAnsi" w:cstheme="minorHAnsi"/>
                <w:i/>
                <w:iCs/>
              </w:rPr>
            </w:pPr>
            <w:r w:rsidRPr="00D60CDF">
              <w:rPr>
                <w:rFonts w:asciiTheme="minorHAnsi" w:hAnsiTheme="minorHAnsi" w:cstheme="minorHAnsi"/>
                <w:i/>
                <w:iCs/>
                <w:color w:val="000000"/>
              </w:rPr>
              <w:t>...</w:t>
            </w:r>
          </w:p>
          <w:p w14:paraId="0328EF77" w14:textId="77777777" w:rsidR="00526556" w:rsidRPr="00D60CDF" w:rsidRDefault="00526556" w:rsidP="00526556">
            <w:pPr>
              <w:pStyle w:val="StandardWeb"/>
              <w:spacing w:before="0" w:beforeAutospacing="0" w:after="0" w:afterAutospacing="0"/>
              <w:rPr>
                <w:rFonts w:asciiTheme="minorHAnsi" w:hAnsiTheme="minorHAnsi" w:cstheme="minorHAnsi"/>
                <w:i/>
                <w:iCs/>
              </w:rPr>
            </w:pPr>
            <w:r w:rsidRPr="00D60CDF">
              <w:rPr>
                <w:rFonts w:asciiTheme="minorHAnsi" w:hAnsiTheme="minorHAnsi" w:cstheme="minorHAnsi"/>
                <w:i/>
                <w:iCs/>
                <w:color w:val="000000"/>
              </w:rPr>
              <w:t xml:space="preserve">2. abweichend von § 11 Absatz 2 Satz 1, mit der Ausnahme von Tanzveranstaltungen, Feiern in gastgewerblichen Einrichtungen im Sinne des § 15 Absatz 1 Nummer 12 mit bis zu 50 Personen, die einen Test-, Impf- oder </w:t>
            </w:r>
            <w:proofErr w:type="spellStart"/>
            <w:r w:rsidRPr="00D60CDF">
              <w:rPr>
                <w:rFonts w:asciiTheme="minorHAnsi" w:hAnsiTheme="minorHAnsi" w:cstheme="minorHAnsi"/>
                <w:i/>
                <w:iCs/>
                <w:color w:val="000000"/>
              </w:rPr>
              <w:t>Genesenennachweis</w:t>
            </w:r>
            <w:proofErr w:type="spellEnd"/>
            <w:r w:rsidRPr="00D60CDF">
              <w:rPr>
                <w:rFonts w:asciiTheme="minorHAnsi" w:hAnsiTheme="minorHAnsi" w:cstheme="minorHAnsi"/>
                <w:i/>
                <w:iCs/>
                <w:color w:val="000000"/>
              </w:rPr>
              <w:t xml:space="preserve"> gemäß Absatz 8 Satz 1 vorlegen, gestattet sind,</w:t>
            </w:r>
          </w:p>
          <w:p w14:paraId="51F0E83A" w14:textId="6AB6FE75" w:rsidR="00A36A36" w:rsidRPr="0045066A" w:rsidRDefault="00526556">
            <w:pPr>
              <w:rPr>
                <w:rFonts w:cstheme="minorHAnsi"/>
                <w:i/>
                <w:iCs/>
                <w:sz w:val="24"/>
                <w:szCs w:val="24"/>
              </w:rPr>
            </w:pPr>
            <w:r w:rsidRPr="00D60CDF">
              <w:rPr>
                <w:rFonts w:cstheme="minorHAnsi"/>
                <w:i/>
                <w:iCs/>
                <w:sz w:val="24"/>
                <w:szCs w:val="24"/>
              </w:rPr>
              <w:t>….</w:t>
            </w:r>
          </w:p>
        </w:tc>
      </w:tr>
    </w:tbl>
    <w:p w14:paraId="370B8467" w14:textId="14E60274" w:rsidR="00A9228A" w:rsidRPr="00F83F42" w:rsidRDefault="00236958">
      <w:pPr>
        <w:rPr>
          <w:rFonts w:cstheme="minorHAnsi"/>
          <w:sz w:val="24"/>
          <w:szCs w:val="24"/>
        </w:rPr>
      </w:pPr>
    </w:p>
    <w:tbl>
      <w:tblPr>
        <w:tblStyle w:val="Tabellenraster"/>
        <w:tblW w:w="0" w:type="auto"/>
        <w:tblLook w:val="04A0" w:firstRow="1" w:lastRow="0" w:firstColumn="1" w:lastColumn="0" w:noHBand="0" w:noVBand="1"/>
      </w:tblPr>
      <w:tblGrid>
        <w:gridCol w:w="9062"/>
      </w:tblGrid>
      <w:tr w:rsidR="00526556" w:rsidRPr="00F83F42" w14:paraId="3BDDDA09" w14:textId="77777777" w:rsidTr="00233615">
        <w:tc>
          <w:tcPr>
            <w:tcW w:w="9062" w:type="dxa"/>
          </w:tcPr>
          <w:p w14:paraId="20CEE2C1" w14:textId="4BAC7675" w:rsidR="00526556" w:rsidRPr="00F83F42" w:rsidRDefault="00526556" w:rsidP="00233615">
            <w:pPr>
              <w:rPr>
                <w:rFonts w:cstheme="minorHAnsi"/>
                <w:b/>
                <w:bCs/>
                <w:sz w:val="24"/>
                <w:szCs w:val="24"/>
              </w:rPr>
            </w:pPr>
            <w:r w:rsidRPr="0070497D">
              <w:rPr>
                <w:rFonts w:cstheme="minorHAnsi"/>
                <w:b/>
                <w:bCs/>
                <w:sz w:val="28"/>
                <w:szCs w:val="28"/>
              </w:rPr>
              <w:t>Bayern</w:t>
            </w:r>
          </w:p>
        </w:tc>
      </w:tr>
      <w:tr w:rsidR="00526556" w:rsidRPr="00F83F42" w14:paraId="78B1DA16" w14:textId="77777777" w:rsidTr="00233615">
        <w:tc>
          <w:tcPr>
            <w:tcW w:w="9062" w:type="dxa"/>
          </w:tcPr>
          <w:p w14:paraId="32DF7840" w14:textId="74704FC6" w:rsidR="00276D45" w:rsidRPr="00F83F42" w:rsidRDefault="00276D45" w:rsidP="00276D45">
            <w:pPr>
              <w:rPr>
                <w:rFonts w:eastAsia="Times New Roman" w:cstheme="minorHAnsi"/>
                <w:sz w:val="24"/>
                <w:szCs w:val="24"/>
                <w:lang w:eastAsia="de-DE"/>
              </w:rPr>
            </w:pPr>
            <w:r w:rsidRPr="00F83F42">
              <w:rPr>
                <w:rFonts w:eastAsia="Times New Roman" w:cstheme="minorHAnsi"/>
                <w:color w:val="000000"/>
                <w:sz w:val="24"/>
                <w:szCs w:val="24"/>
                <w:lang w:eastAsia="de-DE"/>
              </w:rPr>
              <w:t>Stand 5.Juni</w:t>
            </w:r>
          </w:p>
          <w:p w14:paraId="49024F87" w14:textId="4214F023" w:rsidR="00526556" w:rsidRPr="00F83F42" w:rsidRDefault="00526556" w:rsidP="00233615">
            <w:pPr>
              <w:rPr>
                <w:rFonts w:cstheme="minorHAnsi"/>
                <w:sz w:val="24"/>
                <w:szCs w:val="24"/>
              </w:rPr>
            </w:pPr>
          </w:p>
        </w:tc>
      </w:tr>
      <w:tr w:rsidR="00526556" w:rsidRPr="00F83F42" w14:paraId="1270DAD4" w14:textId="77777777" w:rsidTr="00233615">
        <w:tc>
          <w:tcPr>
            <w:tcW w:w="9062" w:type="dxa"/>
          </w:tcPr>
          <w:p w14:paraId="5A087B59" w14:textId="77777777" w:rsidR="00526556" w:rsidRPr="00F83F42" w:rsidRDefault="00526556" w:rsidP="00233615">
            <w:pPr>
              <w:rPr>
                <w:rFonts w:cstheme="minorHAnsi"/>
                <w:b/>
                <w:bCs/>
                <w:sz w:val="24"/>
                <w:szCs w:val="24"/>
              </w:rPr>
            </w:pPr>
            <w:r w:rsidRPr="00F83F42">
              <w:rPr>
                <w:rFonts w:cstheme="minorHAnsi"/>
                <w:b/>
                <w:bCs/>
                <w:sz w:val="24"/>
                <w:szCs w:val="24"/>
              </w:rPr>
              <w:t>Die Verordnung sagt:</w:t>
            </w:r>
          </w:p>
        </w:tc>
      </w:tr>
      <w:tr w:rsidR="00526556" w:rsidRPr="00F83F42" w14:paraId="071744C4" w14:textId="77777777" w:rsidTr="00233615">
        <w:tc>
          <w:tcPr>
            <w:tcW w:w="9062" w:type="dxa"/>
          </w:tcPr>
          <w:p w14:paraId="0F01790C" w14:textId="1FE86E62" w:rsidR="00276D45" w:rsidRPr="00F83F42" w:rsidRDefault="00276D45" w:rsidP="00276D45">
            <w:pPr>
              <w:rPr>
                <w:rFonts w:eastAsia="Times New Roman" w:cstheme="minorHAnsi"/>
                <w:sz w:val="24"/>
                <w:szCs w:val="24"/>
                <w:lang w:eastAsia="de-DE"/>
              </w:rPr>
            </w:pPr>
          </w:p>
          <w:p w14:paraId="468D7356" w14:textId="77777777" w:rsidR="00276D45" w:rsidRPr="00D60CDF" w:rsidRDefault="00276D45" w:rsidP="00276D45">
            <w:pPr>
              <w:shd w:val="clear" w:color="auto" w:fill="FFFFFF"/>
              <w:outlineLvl w:val="3"/>
              <w:rPr>
                <w:rFonts w:eastAsia="Times New Roman" w:cstheme="minorHAnsi"/>
                <w:b/>
                <w:bCs/>
                <w:i/>
                <w:iCs/>
                <w:sz w:val="24"/>
                <w:szCs w:val="24"/>
                <w:lang w:eastAsia="de-DE"/>
              </w:rPr>
            </w:pPr>
            <w:r w:rsidRPr="00D60CDF">
              <w:rPr>
                <w:rFonts w:eastAsia="Times New Roman" w:cstheme="minorHAnsi"/>
                <w:b/>
                <w:bCs/>
                <w:i/>
                <w:iCs/>
                <w:color w:val="212529"/>
                <w:sz w:val="24"/>
                <w:szCs w:val="24"/>
                <w:lang w:eastAsia="de-DE"/>
              </w:rPr>
              <w:t>§ 13 Freizeiteinrichtungen</w:t>
            </w:r>
          </w:p>
          <w:p w14:paraId="3B8E8A00" w14:textId="77777777" w:rsidR="00276D45" w:rsidRPr="00D60CDF" w:rsidRDefault="00276D45" w:rsidP="00276D45">
            <w:pPr>
              <w:rPr>
                <w:rFonts w:eastAsia="Times New Roman" w:cstheme="minorHAnsi"/>
                <w:i/>
                <w:iCs/>
                <w:sz w:val="24"/>
                <w:szCs w:val="24"/>
                <w:lang w:eastAsia="de-DE"/>
              </w:rPr>
            </w:pPr>
          </w:p>
          <w:p w14:paraId="66510115" w14:textId="77777777" w:rsidR="00276D45" w:rsidRPr="00D60CDF" w:rsidRDefault="00276D45" w:rsidP="00276D45">
            <w:pPr>
              <w:shd w:val="clear" w:color="auto" w:fill="FFFFFF"/>
              <w:rPr>
                <w:rFonts w:eastAsia="Times New Roman" w:cstheme="minorHAnsi"/>
                <w:i/>
                <w:iCs/>
                <w:sz w:val="24"/>
                <w:szCs w:val="24"/>
                <w:lang w:eastAsia="de-DE"/>
              </w:rPr>
            </w:pPr>
            <w:r w:rsidRPr="00D60CDF">
              <w:rPr>
                <w:rFonts w:eastAsia="Times New Roman" w:cstheme="minorHAnsi"/>
                <w:i/>
                <w:iCs/>
                <w:color w:val="212529"/>
                <w:sz w:val="24"/>
                <w:szCs w:val="24"/>
                <w:lang w:eastAsia="de-DE"/>
              </w:rPr>
              <w:t>Für gastronomische Angebote sowie für Theateraufführungen, Filmvorführungen und ähnliche Veranstaltungen gelten die jeweils speziellen Regelungen dieser Verordnung.</w:t>
            </w:r>
          </w:p>
          <w:p w14:paraId="4CA36FB9" w14:textId="77777777" w:rsidR="00276D45" w:rsidRPr="00D60CDF" w:rsidRDefault="00276D45" w:rsidP="00276D45">
            <w:pPr>
              <w:shd w:val="clear" w:color="auto" w:fill="FFFFFF"/>
              <w:rPr>
                <w:rFonts w:eastAsia="Times New Roman" w:cstheme="minorHAnsi"/>
                <w:i/>
                <w:iCs/>
                <w:sz w:val="24"/>
                <w:szCs w:val="24"/>
                <w:lang w:eastAsia="de-DE"/>
              </w:rPr>
            </w:pPr>
            <w:r w:rsidRPr="00D60CDF">
              <w:rPr>
                <w:rFonts w:eastAsia="Times New Roman" w:cstheme="minorHAnsi"/>
                <w:i/>
                <w:iCs/>
                <w:color w:val="212529"/>
                <w:sz w:val="24"/>
                <w:szCs w:val="24"/>
                <w:lang w:eastAsia="de-DE"/>
              </w:rPr>
              <w:t>(4) Bordellbetriebe, Prostitutionsstätten, Clubs, Diskotheken, sonstige Vergnügungsstätten und vergleichbare Freizeiteinrichtungen sind geschlossen.</w:t>
            </w:r>
          </w:p>
          <w:p w14:paraId="0E87B429" w14:textId="77777777" w:rsidR="00526556" w:rsidRPr="00F83F42" w:rsidRDefault="00526556" w:rsidP="00233615">
            <w:pPr>
              <w:rPr>
                <w:rFonts w:cstheme="minorHAnsi"/>
                <w:sz w:val="24"/>
                <w:szCs w:val="24"/>
              </w:rPr>
            </w:pPr>
          </w:p>
        </w:tc>
      </w:tr>
    </w:tbl>
    <w:p w14:paraId="56F8C5F3" w14:textId="61438774" w:rsidR="00526556" w:rsidRPr="00F83F42" w:rsidRDefault="00526556">
      <w:pPr>
        <w:rPr>
          <w:rFonts w:cstheme="minorHAnsi"/>
          <w:sz w:val="24"/>
          <w:szCs w:val="24"/>
        </w:rPr>
      </w:pPr>
    </w:p>
    <w:tbl>
      <w:tblPr>
        <w:tblStyle w:val="Tabellenraster"/>
        <w:tblW w:w="0" w:type="auto"/>
        <w:tblLook w:val="04A0" w:firstRow="1" w:lastRow="0" w:firstColumn="1" w:lastColumn="0" w:noHBand="0" w:noVBand="1"/>
      </w:tblPr>
      <w:tblGrid>
        <w:gridCol w:w="9062"/>
      </w:tblGrid>
      <w:tr w:rsidR="00526556" w:rsidRPr="00F83F42" w14:paraId="58BBD37D" w14:textId="77777777" w:rsidTr="00233615">
        <w:tc>
          <w:tcPr>
            <w:tcW w:w="9062" w:type="dxa"/>
          </w:tcPr>
          <w:p w14:paraId="68EC9FD0" w14:textId="4F37B6D1" w:rsidR="00526556" w:rsidRPr="00F83F42" w:rsidRDefault="00526556" w:rsidP="00233615">
            <w:pPr>
              <w:rPr>
                <w:rFonts w:cstheme="minorHAnsi"/>
                <w:b/>
                <w:bCs/>
                <w:sz w:val="24"/>
                <w:szCs w:val="24"/>
              </w:rPr>
            </w:pPr>
            <w:r w:rsidRPr="0070497D">
              <w:rPr>
                <w:rFonts w:cstheme="minorHAnsi"/>
                <w:b/>
                <w:bCs/>
                <w:sz w:val="28"/>
                <w:szCs w:val="28"/>
              </w:rPr>
              <w:t>Berlin</w:t>
            </w:r>
          </w:p>
        </w:tc>
      </w:tr>
      <w:tr w:rsidR="00526556" w:rsidRPr="00F83F42" w14:paraId="6CC72890" w14:textId="77777777" w:rsidTr="00233615">
        <w:tc>
          <w:tcPr>
            <w:tcW w:w="9062" w:type="dxa"/>
          </w:tcPr>
          <w:p w14:paraId="38AD55F3" w14:textId="3101F07E" w:rsidR="00526556" w:rsidRPr="00F83F42" w:rsidRDefault="009646D1" w:rsidP="00233615">
            <w:pPr>
              <w:rPr>
                <w:rFonts w:cstheme="minorHAnsi"/>
                <w:sz w:val="24"/>
                <w:szCs w:val="24"/>
              </w:rPr>
            </w:pPr>
            <w:r w:rsidRPr="00F83F42">
              <w:rPr>
                <w:rFonts w:cstheme="minorHAnsi"/>
                <w:color w:val="000000"/>
                <w:sz w:val="24"/>
                <w:szCs w:val="24"/>
              </w:rPr>
              <w:t>Stand 18.6.2021, Geltung bis 11.Juli</w:t>
            </w:r>
          </w:p>
        </w:tc>
      </w:tr>
      <w:tr w:rsidR="00526556" w:rsidRPr="00F83F42" w14:paraId="5CA0DE66" w14:textId="77777777" w:rsidTr="00233615">
        <w:tc>
          <w:tcPr>
            <w:tcW w:w="9062" w:type="dxa"/>
          </w:tcPr>
          <w:p w14:paraId="2F6BFB9F" w14:textId="77777777" w:rsidR="00526556" w:rsidRPr="00F83F42" w:rsidRDefault="00526556" w:rsidP="00233615">
            <w:pPr>
              <w:rPr>
                <w:rFonts w:cstheme="minorHAnsi"/>
                <w:b/>
                <w:bCs/>
                <w:sz w:val="24"/>
                <w:szCs w:val="24"/>
              </w:rPr>
            </w:pPr>
            <w:r w:rsidRPr="00F83F42">
              <w:rPr>
                <w:rFonts w:cstheme="minorHAnsi"/>
                <w:b/>
                <w:bCs/>
                <w:sz w:val="24"/>
                <w:szCs w:val="24"/>
              </w:rPr>
              <w:t>Die Verordnung sagt:</w:t>
            </w:r>
          </w:p>
        </w:tc>
      </w:tr>
      <w:tr w:rsidR="00526556" w:rsidRPr="00F83F42" w14:paraId="427F612A" w14:textId="77777777" w:rsidTr="00233615">
        <w:tc>
          <w:tcPr>
            <w:tcW w:w="9062" w:type="dxa"/>
          </w:tcPr>
          <w:p w14:paraId="09C594E9" w14:textId="5E2D4F6F" w:rsidR="00276D45" w:rsidRPr="00D60CDF" w:rsidRDefault="009646D1" w:rsidP="00276D45">
            <w:pPr>
              <w:rPr>
                <w:rFonts w:eastAsia="Times New Roman" w:cstheme="minorHAnsi"/>
                <w:i/>
                <w:iCs/>
                <w:sz w:val="24"/>
                <w:szCs w:val="24"/>
                <w:lang w:eastAsia="de-DE"/>
              </w:rPr>
            </w:pPr>
            <w:r w:rsidRPr="00D60CDF">
              <w:rPr>
                <w:rFonts w:cstheme="minorHAnsi"/>
                <w:i/>
                <w:iCs/>
                <w:color w:val="000000"/>
                <w:sz w:val="24"/>
                <w:szCs w:val="24"/>
              </w:rPr>
              <w:t>Tanzlustbarkeiten dürfen im Freien mit bis zu 250 zeitgleich Anwesenden wieder durchgeführt werden. Sie dürfen nur von Personen aufgesucht werden, die negativ getestet sind.</w:t>
            </w:r>
          </w:p>
          <w:p w14:paraId="2280CE84" w14:textId="77777777" w:rsidR="00526556" w:rsidRPr="00F83F42" w:rsidRDefault="00526556" w:rsidP="009646D1">
            <w:pPr>
              <w:shd w:val="clear" w:color="auto" w:fill="FFFFFF"/>
              <w:rPr>
                <w:rFonts w:cstheme="minorHAnsi"/>
                <w:sz w:val="24"/>
                <w:szCs w:val="24"/>
              </w:rPr>
            </w:pPr>
          </w:p>
        </w:tc>
      </w:tr>
    </w:tbl>
    <w:p w14:paraId="76B06A58" w14:textId="72FC9390" w:rsidR="00526556" w:rsidRPr="00F83F42" w:rsidRDefault="00526556">
      <w:pPr>
        <w:rPr>
          <w:rFonts w:cstheme="minorHAnsi"/>
          <w:sz w:val="24"/>
          <w:szCs w:val="24"/>
        </w:rPr>
      </w:pPr>
    </w:p>
    <w:tbl>
      <w:tblPr>
        <w:tblStyle w:val="Tabellenraster"/>
        <w:tblW w:w="0" w:type="auto"/>
        <w:tblLook w:val="04A0" w:firstRow="1" w:lastRow="0" w:firstColumn="1" w:lastColumn="0" w:noHBand="0" w:noVBand="1"/>
      </w:tblPr>
      <w:tblGrid>
        <w:gridCol w:w="9062"/>
      </w:tblGrid>
      <w:tr w:rsidR="00526556" w:rsidRPr="00F83F42" w14:paraId="4F177C01" w14:textId="77777777" w:rsidTr="00233615">
        <w:tc>
          <w:tcPr>
            <w:tcW w:w="9062" w:type="dxa"/>
          </w:tcPr>
          <w:p w14:paraId="04C9DC5D" w14:textId="6B046B73" w:rsidR="00526556" w:rsidRPr="00F83F42" w:rsidRDefault="00526556" w:rsidP="00233615">
            <w:pPr>
              <w:rPr>
                <w:rFonts w:cstheme="minorHAnsi"/>
                <w:b/>
                <w:bCs/>
                <w:sz w:val="24"/>
                <w:szCs w:val="24"/>
              </w:rPr>
            </w:pPr>
            <w:r w:rsidRPr="0070497D">
              <w:rPr>
                <w:rFonts w:cstheme="minorHAnsi"/>
                <w:b/>
                <w:bCs/>
                <w:sz w:val="28"/>
                <w:szCs w:val="28"/>
              </w:rPr>
              <w:t>Brandenburg</w:t>
            </w:r>
          </w:p>
        </w:tc>
      </w:tr>
      <w:tr w:rsidR="00526556" w:rsidRPr="00F83F42" w14:paraId="51653194" w14:textId="77777777" w:rsidTr="00233615">
        <w:tc>
          <w:tcPr>
            <w:tcW w:w="9062" w:type="dxa"/>
          </w:tcPr>
          <w:p w14:paraId="52FD103F" w14:textId="3A8F5074" w:rsidR="00526556" w:rsidRPr="00F83F42" w:rsidRDefault="00526556" w:rsidP="00233615">
            <w:pPr>
              <w:rPr>
                <w:rFonts w:cstheme="minorHAnsi"/>
                <w:sz w:val="24"/>
                <w:szCs w:val="24"/>
              </w:rPr>
            </w:pPr>
            <w:r w:rsidRPr="00F83F42">
              <w:rPr>
                <w:rFonts w:cstheme="minorHAnsi"/>
                <w:sz w:val="24"/>
                <w:szCs w:val="24"/>
              </w:rPr>
              <w:t>Stand</w:t>
            </w:r>
            <w:r w:rsidR="009646D1" w:rsidRPr="00F83F42">
              <w:rPr>
                <w:rFonts w:cstheme="minorHAnsi"/>
                <w:sz w:val="24"/>
                <w:szCs w:val="24"/>
              </w:rPr>
              <w:t xml:space="preserve"> 1. Juni, Geltung bis 24. Juni</w:t>
            </w:r>
          </w:p>
        </w:tc>
      </w:tr>
      <w:tr w:rsidR="00526556" w:rsidRPr="00F83F42" w14:paraId="579C0390" w14:textId="77777777" w:rsidTr="00233615">
        <w:tc>
          <w:tcPr>
            <w:tcW w:w="9062" w:type="dxa"/>
          </w:tcPr>
          <w:p w14:paraId="322BDBCD" w14:textId="77777777" w:rsidR="00526556" w:rsidRPr="00F83F42" w:rsidRDefault="00526556" w:rsidP="00233615">
            <w:pPr>
              <w:rPr>
                <w:rFonts w:cstheme="minorHAnsi"/>
                <w:b/>
                <w:bCs/>
                <w:sz w:val="24"/>
                <w:szCs w:val="24"/>
              </w:rPr>
            </w:pPr>
            <w:r w:rsidRPr="00F83F42">
              <w:rPr>
                <w:rFonts w:cstheme="minorHAnsi"/>
                <w:b/>
                <w:bCs/>
                <w:sz w:val="24"/>
                <w:szCs w:val="24"/>
              </w:rPr>
              <w:t>Die Verordnung sagt:</w:t>
            </w:r>
          </w:p>
        </w:tc>
      </w:tr>
      <w:tr w:rsidR="00526556" w:rsidRPr="00F83F42" w14:paraId="4B808E18" w14:textId="77777777" w:rsidTr="00233615">
        <w:tc>
          <w:tcPr>
            <w:tcW w:w="9062" w:type="dxa"/>
          </w:tcPr>
          <w:p w14:paraId="68B9E52C" w14:textId="77777777" w:rsidR="009646D1" w:rsidRPr="00D60CDF" w:rsidRDefault="009646D1" w:rsidP="009646D1">
            <w:pPr>
              <w:rPr>
                <w:rFonts w:eastAsia="Times New Roman" w:cstheme="minorHAnsi"/>
                <w:i/>
                <w:iCs/>
                <w:sz w:val="24"/>
                <w:szCs w:val="24"/>
                <w:lang w:eastAsia="de-DE"/>
              </w:rPr>
            </w:pPr>
            <w:r w:rsidRPr="00D60CDF">
              <w:rPr>
                <w:rFonts w:eastAsia="Times New Roman" w:cstheme="minorHAnsi"/>
                <w:i/>
                <w:iCs/>
                <w:color w:val="000000"/>
                <w:sz w:val="24"/>
                <w:szCs w:val="24"/>
                <w:lang w:eastAsia="de-DE"/>
              </w:rPr>
              <w:t>§ 24</w:t>
            </w:r>
          </w:p>
          <w:p w14:paraId="3E99CA89" w14:textId="77777777" w:rsidR="009646D1" w:rsidRPr="00D60CDF" w:rsidRDefault="009646D1" w:rsidP="009646D1">
            <w:pPr>
              <w:rPr>
                <w:rFonts w:eastAsia="Times New Roman" w:cstheme="minorHAnsi"/>
                <w:i/>
                <w:iCs/>
                <w:sz w:val="24"/>
                <w:szCs w:val="24"/>
                <w:lang w:eastAsia="de-DE"/>
              </w:rPr>
            </w:pPr>
            <w:r w:rsidRPr="00D60CDF">
              <w:rPr>
                <w:rFonts w:eastAsia="Times New Roman" w:cstheme="minorHAnsi"/>
                <w:i/>
                <w:iCs/>
                <w:color w:val="000000"/>
                <w:sz w:val="24"/>
                <w:szCs w:val="24"/>
                <w:lang w:eastAsia="de-DE"/>
              </w:rPr>
              <w:t>Diskotheken, Clubs, Prostitutionsstätten und Bordellbetriebe</w:t>
            </w:r>
          </w:p>
          <w:p w14:paraId="2CFBC5C8" w14:textId="77777777" w:rsidR="009646D1" w:rsidRPr="00D60CDF" w:rsidRDefault="009646D1" w:rsidP="009646D1">
            <w:pPr>
              <w:rPr>
                <w:rFonts w:eastAsia="Times New Roman" w:cstheme="minorHAnsi"/>
                <w:i/>
                <w:iCs/>
                <w:sz w:val="24"/>
                <w:szCs w:val="24"/>
                <w:lang w:eastAsia="de-DE"/>
              </w:rPr>
            </w:pPr>
            <w:r w:rsidRPr="00D60CDF">
              <w:rPr>
                <w:rFonts w:eastAsia="Times New Roman" w:cstheme="minorHAnsi"/>
                <w:i/>
                <w:iCs/>
                <w:color w:val="000000"/>
                <w:sz w:val="24"/>
                <w:szCs w:val="24"/>
                <w:lang w:eastAsia="de-DE"/>
              </w:rPr>
              <w:t>Für den Publikumsverkehr zu schließen sind</w:t>
            </w:r>
          </w:p>
          <w:p w14:paraId="17419F14" w14:textId="35A89F51" w:rsidR="00526556" w:rsidRPr="00F83F42" w:rsidRDefault="009646D1" w:rsidP="00233615">
            <w:pPr>
              <w:numPr>
                <w:ilvl w:val="0"/>
                <w:numId w:val="3"/>
              </w:numPr>
              <w:textAlignment w:val="baseline"/>
              <w:rPr>
                <w:rFonts w:eastAsia="Times New Roman" w:cstheme="minorHAnsi"/>
                <w:color w:val="111111"/>
                <w:sz w:val="24"/>
                <w:szCs w:val="24"/>
                <w:lang w:eastAsia="de-DE"/>
              </w:rPr>
            </w:pPr>
            <w:r w:rsidRPr="00D60CDF">
              <w:rPr>
                <w:rFonts w:eastAsia="Times New Roman" w:cstheme="minorHAnsi"/>
                <w:i/>
                <w:iCs/>
                <w:color w:val="000000"/>
                <w:sz w:val="24"/>
                <w:szCs w:val="24"/>
                <w:lang w:eastAsia="de-DE"/>
              </w:rPr>
              <w:t>Diskotheken, Clubs und ähnliche Einrichtungen, soweit in ihnen Tanzlustbarkeiten stattfinden,</w:t>
            </w:r>
          </w:p>
        </w:tc>
      </w:tr>
    </w:tbl>
    <w:p w14:paraId="5EB5F020" w14:textId="08517049" w:rsidR="00526556" w:rsidRDefault="00526556">
      <w:pPr>
        <w:rPr>
          <w:rFonts w:cstheme="minorHAnsi"/>
          <w:sz w:val="24"/>
          <w:szCs w:val="24"/>
        </w:rPr>
      </w:pPr>
    </w:p>
    <w:p w14:paraId="374D4F0D" w14:textId="77777777" w:rsidR="00D60CDF" w:rsidRPr="00F83F42" w:rsidRDefault="00D60CDF">
      <w:pPr>
        <w:rPr>
          <w:rFonts w:cstheme="minorHAnsi"/>
          <w:sz w:val="24"/>
          <w:szCs w:val="24"/>
        </w:rPr>
      </w:pPr>
    </w:p>
    <w:tbl>
      <w:tblPr>
        <w:tblStyle w:val="Tabellenraster"/>
        <w:tblW w:w="0" w:type="auto"/>
        <w:tblLook w:val="04A0" w:firstRow="1" w:lastRow="0" w:firstColumn="1" w:lastColumn="0" w:noHBand="0" w:noVBand="1"/>
      </w:tblPr>
      <w:tblGrid>
        <w:gridCol w:w="9062"/>
      </w:tblGrid>
      <w:tr w:rsidR="00526556" w:rsidRPr="00F83F42" w14:paraId="0FFA18ED" w14:textId="77777777" w:rsidTr="00233615">
        <w:tc>
          <w:tcPr>
            <w:tcW w:w="9062" w:type="dxa"/>
          </w:tcPr>
          <w:p w14:paraId="48235ED6" w14:textId="73B5A806" w:rsidR="00526556" w:rsidRPr="00F83F42" w:rsidRDefault="00526556" w:rsidP="00233615">
            <w:pPr>
              <w:rPr>
                <w:rFonts w:cstheme="minorHAnsi"/>
                <w:b/>
                <w:bCs/>
                <w:sz w:val="24"/>
                <w:szCs w:val="24"/>
              </w:rPr>
            </w:pPr>
            <w:r w:rsidRPr="00D60CDF">
              <w:rPr>
                <w:rFonts w:cstheme="minorHAnsi"/>
                <w:b/>
                <w:bCs/>
                <w:sz w:val="28"/>
                <w:szCs w:val="28"/>
              </w:rPr>
              <w:lastRenderedPageBreak/>
              <w:t>Bremen</w:t>
            </w:r>
          </w:p>
        </w:tc>
      </w:tr>
      <w:tr w:rsidR="00526556" w:rsidRPr="00F83F42" w14:paraId="3E46E526" w14:textId="77777777" w:rsidTr="00233615">
        <w:tc>
          <w:tcPr>
            <w:tcW w:w="9062" w:type="dxa"/>
          </w:tcPr>
          <w:p w14:paraId="089B0621" w14:textId="31DC9D7A" w:rsidR="00526556" w:rsidRPr="00F83F42" w:rsidRDefault="009646D1" w:rsidP="00233615">
            <w:pPr>
              <w:rPr>
                <w:rFonts w:cstheme="minorHAnsi"/>
                <w:sz w:val="24"/>
                <w:szCs w:val="24"/>
              </w:rPr>
            </w:pPr>
            <w:r w:rsidRPr="00F83F42">
              <w:rPr>
                <w:rFonts w:cstheme="minorHAnsi"/>
                <w:sz w:val="24"/>
                <w:szCs w:val="24"/>
              </w:rPr>
              <w:t>Geltung bis 21.06.2021</w:t>
            </w:r>
          </w:p>
        </w:tc>
      </w:tr>
      <w:tr w:rsidR="00526556" w:rsidRPr="00F83F42" w14:paraId="47420E81" w14:textId="77777777" w:rsidTr="00233615">
        <w:tc>
          <w:tcPr>
            <w:tcW w:w="9062" w:type="dxa"/>
          </w:tcPr>
          <w:p w14:paraId="40D1AF62" w14:textId="77777777" w:rsidR="00526556" w:rsidRPr="00F83F42" w:rsidRDefault="00526556" w:rsidP="00233615">
            <w:pPr>
              <w:rPr>
                <w:rFonts w:cstheme="minorHAnsi"/>
                <w:b/>
                <w:bCs/>
                <w:sz w:val="24"/>
                <w:szCs w:val="24"/>
              </w:rPr>
            </w:pPr>
            <w:r w:rsidRPr="00F83F42">
              <w:rPr>
                <w:rFonts w:cstheme="minorHAnsi"/>
                <w:b/>
                <w:bCs/>
                <w:sz w:val="24"/>
                <w:szCs w:val="24"/>
              </w:rPr>
              <w:t>Die Verordnung sagt:</w:t>
            </w:r>
          </w:p>
        </w:tc>
      </w:tr>
      <w:tr w:rsidR="00526556" w:rsidRPr="00F83F42" w14:paraId="65E25EEE" w14:textId="77777777" w:rsidTr="00233615">
        <w:tc>
          <w:tcPr>
            <w:tcW w:w="9062" w:type="dxa"/>
          </w:tcPr>
          <w:p w14:paraId="1C3FB773" w14:textId="77777777" w:rsidR="009646D1" w:rsidRPr="00D60CDF" w:rsidRDefault="009646D1" w:rsidP="009646D1">
            <w:pPr>
              <w:pStyle w:val="StandardWeb"/>
              <w:spacing w:before="0" w:beforeAutospacing="0" w:after="0" w:afterAutospacing="0"/>
              <w:rPr>
                <w:rFonts w:asciiTheme="minorHAnsi" w:hAnsiTheme="minorHAnsi" w:cstheme="minorHAnsi"/>
                <w:i/>
                <w:iCs/>
              </w:rPr>
            </w:pPr>
            <w:r w:rsidRPr="00D60CDF">
              <w:rPr>
                <w:rFonts w:asciiTheme="minorHAnsi" w:hAnsiTheme="minorHAnsi" w:cstheme="minorHAnsi"/>
                <w:i/>
                <w:iCs/>
                <w:color w:val="000000"/>
              </w:rPr>
              <w:t xml:space="preserve">§ 4 Schließung von Einrichtungen, </w:t>
            </w:r>
            <w:proofErr w:type="spellStart"/>
            <w:r w:rsidRPr="00D60CDF">
              <w:rPr>
                <w:rFonts w:asciiTheme="minorHAnsi" w:hAnsiTheme="minorHAnsi" w:cstheme="minorHAnsi"/>
                <w:i/>
                <w:iCs/>
                <w:color w:val="000000"/>
              </w:rPr>
              <w:t>Betriebs-und</w:t>
            </w:r>
            <w:proofErr w:type="spellEnd"/>
            <w:r w:rsidRPr="00D60CDF">
              <w:rPr>
                <w:rFonts w:asciiTheme="minorHAnsi" w:hAnsiTheme="minorHAnsi" w:cstheme="minorHAnsi"/>
                <w:i/>
                <w:iCs/>
                <w:color w:val="000000"/>
              </w:rPr>
              <w:t xml:space="preserve"> Dienstleistungsbeschränkungen</w:t>
            </w:r>
          </w:p>
          <w:p w14:paraId="536D8574" w14:textId="29CF6A33" w:rsidR="009646D1" w:rsidRDefault="009646D1" w:rsidP="00D60CDF">
            <w:pPr>
              <w:pStyle w:val="StandardWeb"/>
              <w:numPr>
                <w:ilvl w:val="0"/>
                <w:numId w:val="4"/>
              </w:numPr>
              <w:spacing w:before="0" w:beforeAutospacing="0" w:after="0" w:afterAutospacing="0"/>
              <w:rPr>
                <w:rFonts w:asciiTheme="minorHAnsi" w:hAnsiTheme="minorHAnsi" w:cstheme="minorHAnsi"/>
                <w:i/>
                <w:iCs/>
                <w:color w:val="000000"/>
              </w:rPr>
            </w:pPr>
            <w:r w:rsidRPr="00D60CDF">
              <w:rPr>
                <w:rFonts w:asciiTheme="minorHAnsi" w:hAnsiTheme="minorHAnsi" w:cstheme="minorHAnsi"/>
                <w:i/>
                <w:iCs/>
                <w:color w:val="000000"/>
              </w:rPr>
              <w:t>Clubs, Diskotheken, Festhallen und ähnliche Vergnügungsstätten dürfen nicht für den Publikumsverkehr geöffnet werden.</w:t>
            </w:r>
          </w:p>
          <w:p w14:paraId="10A8764F" w14:textId="77777777" w:rsidR="00D60CDF" w:rsidRPr="00D60CDF" w:rsidRDefault="00D60CDF" w:rsidP="00D60CDF">
            <w:pPr>
              <w:pStyle w:val="StandardWeb"/>
              <w:spacing w:before="0" w:beforeAutospacing="0" w:after="0" w:afterAutospacing="0"/>
              <w:ind w:left="720"/>
              <w:rPr>
                <w:rFonts w:asciiTheme="minorHAnsi" w:hAnsiTheme="minorHAnsi" w:cstheme="minorHAnsi"/>
                <w:i/>
                <w:iCs/>
              </w:rPr>
            </w:pPr>
          </w:p>
          <w:p w14:paraId="2BA58257" w14:textId="77777777" w:rsidR="009646D1" w:rsidRPr="00F83F42" w:rsidRDefault="009646D1" w:rsidP="009646D1">
            <w:pPr>
              <w:pStyle w:val="StandardWeb"/>
              <w:spacing w:before="0" w:beforeAutospacing="0" w:after="0" w:afterAutospacing="0"/>
              <w:rPr>
                <w:rFonts w:asciiTheme="minorHAnsi" w:hAnsiTheme="minorHAnsi" w:cstheme="minorHAnsi"/>
              </w:rPr>
            </w:pPr>
            <w:r w:rsidRPr="00F83F42">
              <w:rPr>
                <w:rFonts w:asciiTheme="minorHAnsi" w:hAnsiTheme="minorHAnsi" w:cstheme="minorHAnsi"/>
                <w:color w:val="000000"/>
              </w:rPr>
              <w:t>(Kommentar: aber § 22b Niedriginzidenzbestimmung unter Inzidenz 50 / 35 können Bestimmungen durch Allgemeinverfügungen verändert werden)</w:t>
            </w:r>
          </w:p>
          <w:p w14:paraId="4C3344C7" w14:textId="77777777" w:rsidR="00526556" w:rsidRPr="00F83F42" w:rsidRDefault="00526556" w:rsidP="00233615">
            <w:pPr>
              <w:rPr>
                <w:rFonts w:cstheme="minorHAnsi"/>
                <w:sz w:val="24"/>
                <w:szCs w:val="24"/>
              </w:rPr>
            </w:pPr>
          </w:p>
        </w:tc>
      </w:tr>
    </w:tbl>
    <w:p w14:paraId="743C4B58" w14:textId="0D9FF582" w:rsidR="00526556" w:rsidRPr="00F83F42" w:rsidRDefault="00526556">
      <w:pPr>
        <w:rPr>
          <w:rFonts w:cstheme="minorHAnsi"/>
          <w:sz w:val="24"/>
          <w:szCs w:val="24"/>
        </w:rPr>
      </w:pPr>
    </w:p>
    <w:tbl>
      <w:tblPr>
        <w:tblStyle w:val="Tabellenraster"/>
        <w:tblW w:w="0" w:type="auto"/>
        <w:tblLook w:val="04A0" w:firstRow="1" w:lastRow="0" w:firstColumn="1" w:lastColumn="0" w:noHBand="0" w:noVBand="1"/>
      </w:tblPr>
      <w:tblGrid>
        <w:gridCol w:w="9062"/>
      </w:tblGrid>
      <w:tr w:rsidR="00526556" w:rsidRPr="00F83F42" w14:paraId="2E807583" w14:textId="77777777" w:rsidTr="00233615">
        <w:tc>
          <w:tcPr>
            <w:tcW w:w="9062" w:type="dxa"/>
          </w:tcPr>
          <w:p w14:paraId="514A67E4" w14:textId="12635029" w:rsidR="00526556" w:rsidRPr="00F83F42" w:rsidRDefault="00526556" w:rsidP="00233615">
            <w:pPr>
              <w:rPr>
                <w:rFonts w:cstheme="minorHAnsi"/>
                <w:b/>
                <w:bCs/>
                <w:sz w:val="24"/>
                <w:szCs w:val="24"/>
              </w:rPr>
            </w:pPr>
            <w:r w:rsidRPr="00D60CDF">
              <w:rPr>
                <w:rFonts w:cstheme="minorHAnsi"/>
                <w:b/>
                <w:bCs/>
                <w:sz w:val="28"/>
                <w:szCs w:val="28"/>
              </w:rPr>
              <w:t>Hamburg</w:t>
            </w:r>
          </w:p>
        </w:tc>
      </w:tr>
      <w:tr w:rsidR="00526556" w:rsidRPr="00F83F42" w14:paraId="6C26BC9B" w14:textId="77777777" w:rsidTr="00233615">
        <w:tc>
          <w:tcPr>
            <w:tcW w:w="9062" w:type="dxa"/>
          </w:tcPr>
          <w:p w14:paraId="1128FAB5" w14:textId="197161F1" w:rsidR="00526556" w:rsidRPr="00F83F42" w:rsidRDefault="009646D1" w:rsidP="00233615">
            <w:pPr>
              <w:rPr>
                <w:rFonts w:cstheme="minorHAnsi"/>
                <w:sz w:val="24"/>
                <w:szCs w:val="24"/>
              </w:rPr>
            </w:pPr>
            <w:r w:rsidRPr="00F83F42">
              <w:rPr>
                <w:rFonts w:cstheme="minorHAnsi"/>
                <w:sz w:val="24"/>
                <w:szCs w:val="24"/>
              </w:rPr>
              <w:t>Geltung bis 25.06.2021</w:t>
            </w:r>
          </w:p>
        </w:tc>
      </w:tr>
      <w:tr w:rsidR="00526556" w:rsidRPr="00F83F42" w14:paraId="1BFEE53D" w14:textId="77777777" w:rsidTr="00233615">
        <w:tc>
          <w:tcPr>
            <w:tcW w:w="9062" w:type="dxa"/>
          </w:tcPr>
          <w:p w14:paraId="251E71C2" w14:textId="77777777" w:rsidR="00526556" w:rsidRPr="00F83F42" w:rsidRDefault="00526556" w:rsidP="00233615">
            <w:pPr>
              <w:rPr>
                <w:rFonts w:cstheme="minorHAnsi"/>
                <w:b/>
                <w:bCs/>
                <w:sz w:val="24"/>
                <w:szCs w:val="24"/>
              </w:rPr>
            </w:pPr>
            <w:r w:rsidRPr="00F83F42">
              <w:rPr>
                <w:rFonts w:cstheme="minorHAnsi"/>
                <w:b/>
                <w:bCs/>
                <w:sz w:val="24"/>
                <w:szCs w:val="24"/>
              </w:rPr>
              <w:t>Die Verordnung sagt:</w:t>
            </w:r>
          </w:p>
        </w:tc>
      </w:tr>
      <w:tr w:rsidR="00526556" w:rsidRPr="00F83F42" w14:paraId="35CF3FC6" w14:textId="77777777" w:rsidTr="00233615">
        <w:tc>
          <w:tcPr>
            <w:tcW w:w="9062" w:type="dxa"/>
          </w:tcPr>
          <w:p w14:paraId="479D3DC9" w14:textId="77777777" w:rsidR="009646D1" w:rsidRPr="00F83F42" w:rsidRDefault="009646D1" w:rsidP="009646D1">
            <w:pPr>
              <w:pStyle w:val="StandardWeb"/>
              <w:spacing w:before="0" w:beforeAutospacing="0" w:after="0" w:afterAutospacing="0"/>
              <w:rPr>
                <w:rFonts w:asciiTheme="minorHAnsi" w:hAnsiTheme="minorHAnsi" w:cstheme="minorHAnsi"/>
                <w:color w:val="000000"/>
              </w:rPr>
            </w:pPr>
          </w:p>
          <w:p w14:paraId="6FEA66AE" w14:textId="2DC7087C" w:rsidR="009646D1" w:rsidRPr="00D60CDF" w:rsidRDefault="009646D1" w:rsidP="009646D1">
            <w:pPr>
              <w:pStyle w:val="StandardWeb"/>
              <w:spacing w:before="0" w:beforeAutospacing="0" w:after="0" w:afterAutospacing="0"/>
              <w:rPr>
                <w:rFonts w:asciiTheme="minorHAnsi" w:hAnsiTheme="minorHAnsi" w:cstheme="minorHAnsi"/>
                <w:i/>
                <w:iCs/>
              </w:rPr>
            </w:pPr>
            <w:r w:rsidRPr="00D60CDF">
              <w:rPr>
                <w:rFonts w:asciiTheme="minorHAnsi" w:hAnsiTheme="minorHAnsi" w:cstheme="minorHAnsi"/>
                <w:i/>
                <w:iCs/>
                <w:color w:val="000000"/>
              </w:rPr>
              <w:t>§ 15 Gaststätten und ähnliche Einrichtungen; Tanzlustbarkeiten</w:t>
            </w:r>
          </w:p>
          <w:p w14:paraId="0E721BDF" w14:textId="77777777" w:rsidR="009646D1" w:rsidRPr="00D60CDF" w:rsidRDefault="009646D1" w:rsidP="009646D1">
            <w:pPr>
              <w:pStyle w:val="StandardWeb"/>
              <w:spacing w:before="0" w:beforeAutospacing="0" w:after="0" w:afterAutospacing="0"/>
              <w:rPr>
                <w:rFonts w:asciiTheme="minorHAnsi" w:hAnsiTheme="minorHAnsi" w:cstheme="minorHAnsi"/>
                <w:i/>
                <w:iCs/>
              </w:rPr>
            </w:pPr>
            <w:r w:rsidRPr="00D60CDF">
              <w:rPr>
                <w:rFonts w:asciiTheme="minorHAnsi" w:hAnsiTheme="minorHAnsi" w:cstheme="minorHAnsi"/>
                <w:i/>
                <w:iCs/>
                <w:color w:val="000000"/>
              </w:rPr>
              <w:t>(6) Tanzlustbarkeiten, insbesondere in Clubs, Diskotheken und Musikclubs, dürfen weder in geschlossenen Räumen noch im Freien angeboten werden.</w:t>
            </w:r>
          </w:p>
          <w:p w14:paraId="4AA3FAD3" w14:textId="77777777" w:rsidR="009646D1" w:rsidRPr="00D60CDF" w:rsidRDefault="009646D1" w:rsidP="009646D1">
            <w:pPr>
              <w:pStyle w:val="StandardWeb"/>
              <w:spacing w:before="0" w:beforeAutospacing="0" w:after="0" w:afterAutospacing="0"/>
              <w:rPr>
                <w:rFonts w:asciiTheme="minorHAnsi" w:hAnsiTheme="minorHAnsi" w:cstheme="minorHAnsi"/>
                <w:i/>
                <w:iCs/>
              </w:rPr>
            </w:pPr>
            <w:r w:rsidRPr="00D60CDF">
              <w:rPr>
                <w:rFonts w:asciiTheme="minorHAnsi" w:hAnsiTheme="minorHAnsi" w:cstheme="minorHAnsi"/>
                <w:i/>
                <w:iCs/>
                <w:color w:val="000000"/>
              </w:rPr>
              <w:t>§ 18 Kulturelle Einrichtungen</w:t>
            </w:r>
          </w:p>
          <w:p w14:paraId="0FDA4F11" w14:textId="77777777" w:rsidR="009646D1" w:rsidRPr="00D60CDF" w:rsidRDefault="009646D1" w:rsidP="009646D1">
            <w:pPr>
              <w:pStyle w:val="StandardWeb"/>
              <w:spacing w:before="0" w:beforeAutospacing="0" w:after="0" w:afterAutospacing="0"/>
              <w:rPr>
                <w:rFonts w:asciiTheme="minorHAnsi" w:hAnsiTheme="minorHAnsi" w:cstheme="minorHAnsi"/>
                <w:i/>
                <w:iCs/>
              </w:rPr>
            </w:pPr>
            <w:r w:rsidRPr="00D60CDF">
              <w:rPr>
                <w:rFonts w:asciiTheme="minorHAnsi" w:hAnsiTheme="minorHAnsi" w:cstheme="minorHAnsi"/>
                <w:i/>
                <w:iCs/>
                <w:color w:val="000000"/>
              </w:rPr>
              <w:t>(2) Unter den Vorgaben des Absatzes 1 dürfen in Musikclubs Konzerte oder andere Veranstaltungen angeboten werden, mit der Maßgabe, dass für die Teilnehmerinnen und Teilnehmer feste Sitzplätze vorzusehen sind; Tanzlustbarkeiten, insbesondere in Clubs, Diskotheken und Musikclubs, dürfen weder in geschlossenen Räumen noch im Freien angeboten werden.</w:t>
            </w:r>
          </w:p>
          <w:p w14:paraId="1CAD0CC2" w14:textId="77777777" w:rsidR="00526556" w:rsidRPr="00F83F42" w:rsidRDefault="00526556" w:rsidP="00233615">
            <w:pPr>
              <w:rPr>
                <w:rFonts w:cstheme="minorHAnsi"/>
                <w:sz w:val="24"/>
                <w:szCs w:val="24"/>
              </w:rPr>
            </w:pPr>
          </w:p>
        </w:tc>
      </w:tr>
    </w:tbl>
    <w:p w14:paraId="4C9A2A02" w14:textId="6E2975EC" w:rsidR="00526556" w:rsidRPr="00F83F42" w:rsidRDefault="00526556">
      <w:pPr>
        <w:rPr>
          <w:rFonts w:cstheme="minorHAnsi"/>
          <w:sz w:val="24"/>
          <w:szCs w:val="24"/>
        </w:rPr>
      </w:pPr>
    </w:p>
    <w:tbl>
      <w:tblPr>
        <w:tblStyle w:val="Tabellenraster"/>
        <w:tblW w:w="0" w:type="auto"/>
        <w:tblLook w:val="04A0" w:firstRow="1" w:lastRow="0" w:firstColumn="1" w:lastColumn="0" w:noHBand="0" w:noVBand="1"/>
      </w:tblPr>
      <w:tblGrid>
        <w:gridCol w:w="9062"/>
      </w:tblGrid>
      <w:tr w:rsidR="00526556" w:rsidRPr="00F83F42" w14:paraId="19CE35E3" w14:textId="77777777" w:rsidTr="00233615">
        <w:tc>
          <w:tcPr>
            <w:tcW w:w="9062" w:type="dxa"/>
          </w:tcPr>
          <w:p w14:paraId="0D33DDBC" w14:textId="092139DD" w:rsidR="00526556" w:rsidRPr="00F83F42" w:rsidRDefault="00526556" w:rsidP="00233615">
            <w:pPr>
              <w:rPr>
                <w:rFonts w:cstheme="minorHAnsi"/>
                <w:b/>
                <w:bCs/>
                <w:sz w:val="24"/>
                <w:szCs w:val="24"/>
              </w:rPr>
            </w:pPr>
            <w:r w:rsidRPr="00D60CDF">
              <w:rPr>
                <w:rFonts w:cstheme="minorHAnsi"/>
                <w:b/>
                <w:bCs/>
                <w:sz w:val="28"/>
                <w:szCs w:val="28"/>
              </w:rPr>
              <w:t>Hessen</w:t>
            </w:r>
          </w:p>
        </w:tc>
      </w:tr>
      <w:tr w:rsidR="00526556" w:rsidRPr="00F83F42" w14:paraId="78A92133" w14:textId="77777777" w:rsidTr="00233615">
        <w:tc>
          <w:tcPr>
            <w:tcW w:w="9062" w:type="dxa"/>
          </w:tcPr>
          <w:p w14:paraId="16F60EF9" w14:textId="0477A49D" w:rsidR="00526556" w:rsidRPr="00F83F42" w:rsidRDefault="00276D45" w:rsidP="00233615">
            <w:pPr>
              <w:rPr>
                <w:rFonts w:cstheme="minorHAnsi"/>
                <w:sz w:val="24"/>
                <w:szCs w:val="24"/>
              </w:rPr>
            </w:pPr>
            <w:r w:rsidRPr="00F83F42">
              <w:rPr>
                <w:rFonts w:cstheme="minorHAnsi"/>
                <w:color w:val="000000"/>
                <w:sz w:val="24"/>
                <w:szCs w:val="24"/>
              </w:rPr>
              <w:t>Geltung bis 30.Juni</w:t>
            </w:r>
          </w:p>
        </w:tc>
      </w:tr>
      <w:tr w:rsidR="00526556" w:rsidRPr="00F83F42" w14:paraId="37BE7BFF" w14:textId="77777777" w:rsidTr="00233615">
        <w:tc>
          <w:tcPr>
            <w:tcW w:w="9062" w:type="dxa"/>
          </w:tcPr>
          <w:p w14:paraId="0B6B8AF4" w14:textId="77777777" w:rsidR="00526556" w:rsidRPr="00F83F42" w:rsidRDefault="00526556" w:rsidP="00233615">
            <w:pPr>
              <w:rPr>
                <w:rFonts w:cstheme="minorHAnsi"/>
                <w:b/>
                <w:bCs/>
                <w:sz w:val="24"/>
                <w:szCs w:val="24"/>
              </w:rPr>
            </w:pPr>
            <w:r w:rsidRPr="00F83F42">
              <w:rPr>
                <w:rFonts w:cstheme="minorHAnsi"/>
                <w:b/>
                <w:bCs/>
                <w:sz w:val="24"/>
                <w:szCs w:val="24"/>
              </w:rPr>
              <w:t>Die Verordnung sagt:</w:t>
            </w:r>
          </w:p>
        </w:tc>
      </w:tr>
      <w:tr w:rsidR="00526556" w:rsidRPr="00F83F42" w14:paraId="3A69A881" w14:textId="77777777" w:rsidTr="00233615">
        <w:tc>
          <w:tcPr>
            <w:tcW w:w="9062" w:type="dxa"/>
          </w:tcPr>
          <w:p w14:paraId="5EC6D33A" w14:textId="084A12B5" w:rsidR="00276D45" w:rsidRDefault="00276D45" w:rsidP="00276D45">
            <w:pPr>
              <w:pStyle w:val="StandardWeb"/>
              <w:spacing w:before="0" w:beforeAutospacing="0" w:after="0" w:afterAutospacing="0"/>
              <w:rPr>
                <w:rFonts w:asciiTheme="minorHAnsi" w:hAnsiTheme="minorHAnsi" w:cstheme="minorHAnsi"/>
                <w:i/>
                <w:iCs/>
                <w:color w:val="000000"/>
              </w:rPr>
            </w:pPr>
            <w:r w:rsidRPr="00D60CDF">
              <w:rPr>
                <w:rFonts w:asciiTheme="minorHAnsi" w:hAnsiTheme="minorHAnsi" w:cstheme="minorHAnsi"/>
                <w:i/>
                <w:iCs/>
                <w:color w:val="000000"/>
              </w:rPr>
              <w:t xml:space="preserve">Einrichtungen und Angebote, die für den Publikumsverkehr geschlossen sind:  </w:t>
            </w:r>
            <w:proofErr w:type="gramStart"/>
            <w:r w:rsidRPr="00D60CDF">
              <w:rPr>
                <w:rFonts w:asciiTheme="minorHAnsi" w:hAnsiTheme="minorHAnsi" w:cstheme="minorHAnsi"/>
                <w:i/>
                <w:iCs/>
                <w:color w:val="000000"/>
              </w:rPr>
              <w:t>Bordelle  Clubs</w:t>
            </w:r>
            <w:proofErr w:type="gramEnd"/>
            <w:r w:rsidRPr="00D60CDF">
              <w:rPr>
                <w:rFonts w:asciiTheme="minorHAnsi" w:hAnsiTheme="minorHAnsi" w:cstheme="minorHAnsi"/>
                <w:i/>
                <w:iCs/>
                <w:color w:val="000000"/>
              </w:rPr>
              <w:t xml:space="preserve"> und Diskotheken, Tanzlokale (Sie dürfen aber als Gaststätten nach § 4 Abs. 1 öffnen. Es sind räumliche Vorkehrungen zu treffen, die das Durchführen von Tanzveranstaltungen verhindern. Die Öffnung muss </w:t>
            </w:r>
            <w:proofErr w:type="gramStart"/>
            <w:r w:rsidRPr="00D60CDF">
              <w:rPr>
                <w:rFonts w:asciiTheme="minorHAnsi" w:hAnsiTheme="minorHAnsi" w:cstheme="minorHAnsi"/>
                <w:i/>
                <w:iCs/>
                <w:color w:val="000000"/>
              </w:rPr>
              <w:t>beim zuständige Gesundheitsamt</w:t>
            </w:r>
            <w:proofErr w:type="gramEnd"/>
            <w:r w:rsidRPr="00D60CDF">
              <w:rPr>
                <w:rFonts w:asciiTheme="minorHAnsi" w:hAnsiTheme="minorHAnsi" w:cstheme="minorHAnsi"/>
                <w:i/>
                <w:iCs/>
                <w:color w:val="000000"/>
              </w:rPr>
              <w:t xml:space="preserve"> beantragt werden. Dem Antrag ist ein Abstands- und Hygienekonzept beizufügen).  Großveranstaltungen, bei denen die Einhaltung der Abstands- und Hygieneregeln typischerweise nicht sichergestellt werden </w:t>
            </w:r>
            <w:proofErr w:type="gramStart"/>
            <w:r w:rsidRPr="00D60CDF">
              <w:rPr>
                <w:rFonts w:asciiTheme="minorHAnsi" w:hAnsiTheme="minorHAnsi" w:cstheme="minorHAnsi"/>
                <w:i/>
                <w:iCs/>
                <w:color w:val="000000"/>
              </w:rPr>
              <w:t>kann  Prostitutionsstätten</w:t>
            </w:r>
            <w:proofErr w:type="gramEnd"/>
            <w:r w:rsidRPr="00D60CDF">
              <w:rPr>
                <w:rFonts w:asciiTheme="minorHAnsi" w:hAnsiTheme="minorHAnsi" w:cstheme="minorHAnsi"/>
                <w:i/>
                <w:iCs/>
                <w:color w:val="000000"/>
              </w:rPr>
              <w:t>, Prostitutionsveranstaltungen, Verrichtungsboxen, Straßenstrich, Tagesterminwohnungen, Stundenhotels  Tanzveranstaltungen</w:t>
            </w:r>
            <w:r w:rsidR="00EB6FCD">
              <w:rPr>
                <w:rFonts w:asciiTheme="minorHAnsi" w:hAnsiTheme="minorHAnsi" w:cstheme="minorHAnsi"/>
                <w:i/>
                <w:iCs/>
                <w:color w:val="000000"/>
              </w:rPr>
              <w:t>…</w:t>
            </w:r>
          </w:p>
          <w:p w14:paraId="1CBC5331" w14:textId="7FD0436E" w:rsidR="00EB6FCD" w:rsidRDefault="00EB6FCD" w:rsidP="00276D45">
            <w:pPr>
              <w:pStyle w:val="StandardWeb"/>
              <w:spacing w:before="0" w:beforeAutospacing="0" w:after="0" w:afterAutospacing="0"/>
              <w:rPr>
                <w:rFonts w:asciiTheme="minorHAnsi" w:hAnsiTheme="minorHAnsi" w:cstheme="minorHAnsi"/>
                <w:i/>
                <w:iCs/>
              </w:rPr>
            </w:pPr>
          </w:p>
          <w:p w14:paraId="39757A9E" w14:textId="77777777" w:rsidR="00EB6FCD" w:rsidRPr="00EB6FCD" w:rsidRDefault="00EB6FCD" w:rsidP="00EB6FCD">
            <w:pPr>
              <w:pStyle w:val="StandardWeb"/>
              <w:spacing w:before="0" w:beforeAutospacing="0" w:after="240" w:afterAutospacing="0"/>
              <w:rPr>
                <w:rFonts w:asciiTheme="minorHAnsi" w:hAnsiTheme="minorHAnsi" w:cstheme="minorHAnsi"/>
              </w:rPr>
            </w:pPr>
            <w:r>
              <w:rPr>
                <w:rFonts w:asciiTheme="minorHAnsi" w:hAnsiTheme="minorHAnsi" w:cstheme="minorHAnsi"/>
                <w:i/>
                <w:iCs/>
              </w:rPr>
              <w:t>(Kommentar:</w:t>
            </w:r>
            <w:r>
              <w:rPr>
                <w:rFonts w:asciiTheme="minorHAnsi" w:hAnsiTheme="minorHAnsi" w:cstheme="minorHAnsi"/>
                <w:i/>
                <w:iCs/>
              </w:rPr>
              <w:br/>
            </w:r>
            <w:r w:rsidRPr="00EB6FCD">
              <w:rPr>
                <w:rFonts w:asciiTheme="minorHAnsi" w:hAnsiTheme="minorHAnsi" w:cstheme="minorHAnsi"/>
                <w:color w:val="000000"/>
                <w:sz w:val="22"/>
                <w:szCs w:val="22"/>
              </w:rPr>
              <w:t>Stufe 2 Öffnung als Bar/Gastronomie möglich:</w:t>
            </w:r>
          </w:p>
          <w:p w14:paraId="6AEDBF29" w14:textId="77777777" w:rsidR="00EB6FCD" w:rsidRPr="00EB6FCD" w:rsidRDefault="00EB6FCD" w:rsidP="00EB6FCD">
            <w:pPr>
              <w:spacing w:after="240"/>
              <w:rPr>
                <w:rFonts w:eastAsia="Times New Roman" w:cstheme="minorHAnsi"/>
                <w:sz w:val="24"/>
                <w:szCs w:val="24"/>
                <w:lang w:eastAsia="de-DE"/>
              </w:rPr>
            </w:pPr>
            <w:r w:rsidRPr="00EB6FCD">
              <w:rPr>
                <w:rFonts w:eastAsia="Times New Roman" w:cstheme="minorHAnsi"/>
                <w:color w:val="000000"/>
                <w:lang w:eastAsia="de-DE"/>
              </w:rPr>
              <w:t>Drinnen – mit Auflagen – geöffnet: aktueller Test, Abstand, Sitzplatzpflicht, Kontaktdaten etc.</w:t>
            </w:r>
          </w:p>
          <w:p w14:paraId="21A7B8CF" w14:textId="2249A42B" w:rsidR="00526556" w:rsidRPr="00F83F42" w:rsidRDefault="00EB6FCD" w:rsidP="00EB6FCD">
            <w:pPr>
              <w:spacing w:after="240"/>
              <w:rPr>
                <w:rFonts w:cstheme="minorHAnsi"/>
                <w:sz w:val="24"/>
                <w:szCs w:val="24"/>
              </w:rPr>
            </w:pPr>
            <w:r w:rsidRPr="00EB6FCD">
              <w:rPr>
                <w:rFonts w:eastAsia="Times New Roman" w:cstheme="minorHAnsi"/>
                <w:color w:val="000000"/>
                <w:lang w:eastAsia="de-DE"/>
              </w:rPr>
              <w:t>Draußen - mit Auflagen – geöffnet: Abstand, Sitzplatzpflicht, Kontaktdaten etc. Aktueller Test empfohlen.</w:t>
            </w:r>
            <w:r w:rsidRPr="00EB6FCD">
              <w:rPr>
                <w:rFonts w:eastAsia="Times New Roman" w:cstheme="minorHAnsi"/>
                <w:color w:val="000000"/>
                <w:lang w:eastAsia="de-DE"/>
              </w:rPr>
              <w:t>)</w:t>
            </w:r>
          </w:p>
        </w:tc>
      </w:tr>
    </w:tbl>
    <w:p w14:paraId="479DD652" w14:textId="5A2DB897" w:rsidR="00526556" w:rsidRPr="00F83F42" w:rsidRDefault="00526556">
      <w:pPr>
        <w:rPr>
          <w:rFonts w:cstheme="minorHAnsi"/>
          <w:sz w:val="24"/>
          <w:szCs w:val="24"/>
        </w:rPr>
      </w:pPr>
    </w:p>
    <w:tbl>
      <w:tblPr>
        <w:tblStyle w:val="Tabellenraster"/>
        <w:tblW w:w="0" w:type="auto"/>
        <w:tblLook w:val="04A0" w:firstRow="1" w:lastRow="0" w:firstColumn="1" w:lastColumn="0" w:noHBand="0" w:noVBand="1"/>
      </w:tblPr>
      <w:tblGrid>
        <w:gridCol w:w="9062"/>
      </w:tblGrid>
      <w:tr w:rsidR="00526556" w:rsidRPr="00F83F42" w14:paraId="446002DB" w14:textId="77777777" w:rsidTr="00233615">
        <w:tc>
          <w:tcPr>
            <w:tcW w:w="9062" w:type="dxa"/>
          </w:tcPr>
          <w:p w14:paraId="134E780B" w14:textId="14B04DC4" w:rsidR="00526556" w:rsidRPr="00D60CDF" w:rsidRDefault="00526556" w:rsidP="00233615">
            <w:pPr>
              <w:rPr>
                <w:rFonts w:cstheme="minorHAnsi"/>
                <w:b/>
                <w:bCs/>
                <w:sz w:val="24"/>
                <w:szCs w:val="24"/>
              </w:rPr>
            </w:pPr>
            <w:r w:rsidRPr="00F83F42">
              <w:rPr>
                <w:rFonts w:cstheme="minorHAnsi"/>
                <w:sz w:val="24"/>
                <w:szCs w:val="24"/>
              </w:rPr>
              <w:br w:type="page"/>
            </w:r>
            <w:r w:rsidRPr="00D60CDF">
              <w:rPr>
                <w:rFonts w:cstheme="minorHAnsi"/>
                <w:b/>
                <w:bCs/>
                <w:sz w:val="28"/>
                <w:szCs w:val="28"/>
              </w:rPr>
              <w:t>Mecklenburg-Vorpommern</w:t>
            </w:r>
          </w:p>
        </w:tc>
      </w:tr>
      <w:tr w:rsidR="00526556" w:rsidRPr="00F83F42" w14:paraId="50867083" w14:textId="77777777" w:rsidTr="00233615">
        <w:tc>
          <w:tcPr>
            <w:tcW w:w="9062" w:type="dxa"/>
          </w:tcPr>
          <w:p w14:paraId="325A62A0" w14:textId="1A01F587" w:rsidR="00526556" w:rsidRPr="00F83F42" w:rsidRDefault="009646D1" w:rsidP="00233615">
            <w:pPr>
              <w:rPr>
                <w:rFonts w:cstheme="minorHAnsi"/>
                <w:sz w:val="24"/>
                <w:szCs w:val="24"/>
              </w:rPr>
            </w:pPr>
            <w:r w:rsidRPr="00F83F42">
              <w:rPr>
                <w:rFonts w:cstheme="minorHAnsi"/>
                <w:i/>
                <w:iCs/>
                <w:color w:val="666666"/>
                <w:sz w:val="24"/>
                <w:szCs w:val="24"/>
                <w:shd w:val="clear" w:color="auto" w:fill="FFFFFF"/>
              </w:rPr>
              <w:t>Geltung bis 30.06.2021</w:t>
            </w:r>
          </w:p>
        </w:tc>
      </w:tr>
      <w:tr w:rsidR="00526556" w:rsidRPr="00F83F42" w14:paraId="52334F17" w14:textId="77777777" w:rsidTr="00233615">
        <w:tc>
          <w:tcPr>
            <w:tcW w:w="9062" w:type="dxa"/>
          </w:tcPr>
          <w:p w14:paraId="50972A01" w14:textId="77777777" w:rsidR="00526556" w:rsidRPr="00F83F42" w:rsidRDefault="00526556" w:rsidP="00233615">
            <w:pPr>
              <w:rPr>
                <w:rFonts w:cstheme="minorHAnsi"/>
                <w:b/>
                <w:bCs/>
                <w:sz w:val="24"/>
                <w:szCs w:val="24"/>
              </w:rPr>
            </w:pPr>
            <w:r w:rsidRPr="00F83F42">
              <w:rPr>
                <w:rFonts w:cstheme="minorHAnsi"/>
                <w:b/>
                <w:bCs/>
                <w:sz w:val="24"/>
                <w:szCs w:val="24"/>
              </w:rPr>
              <w:t>Die Verordnung sagt:</w:t>
            </w:r>
          </w:p>
        </w:tc>
      </w:tr>
      <w:tr w:rsidR="00526556" w:rsidRPr="00F83F42" w14:paraId="380F10E6" w14:textId="77777777" w:rsidTr="00233615">
        <w:tc>
          <w:tcPr>
            <w:tcW w:w="9062" w:type="dxa"/>
          </w:tcPr>
          <w:p w14:paraId="113220FF" w14:textId="77777777" w:rsidR="009646D1" w:rsidRPr="00F83F42" w:rsidRDefault="009646D1" w:rsidP="009646D1">
            <w:pPr>
              <w:pStyle w:val="StandardWeb"/>
              <w:spacing w:before="0" w:beforeAutospacing="0" w:after="0" w:afterAutospacing="0"/>
              <w:rPr>
                <w:rFonts w:asciiTheme="minorHAnsi" w:hAnsiTheme="minorHAnsi" w:cstheme="minorHAnsi"/>
              </w:rPr>
            </w:pPr>
            <w:r w:rsidRPr="00F83F42">
              <w:rPr>
                <w:rFonts w:asciiTheme="minorHAnsi" w:hAnsiTheme="minorHAnsi" w:cstheme="minorHAnsi"/>
                <w:i/>
                <w:iCs/>
                <w:color w:val="666666"/>
                <w:shd w:val="clear" w:color="auto" w:fill="FFFFFF"/>
              </w:rPr>
              <w:t xml:space="preserve">§ 3 Gaststätten </w:t>
            </w:r>
            <w:r w:rsidRPr="00F83F42">
              <w:rPr>
                <w:rFonts w:asciiTheme="minorHAnsi" w:hAnsiTheme="minorHAnsi" w:cstheme="minorHAnsi"/>
                <w:i/>
                <w:iCs/>
                <w:color w:val="666666"/>
                <w:shd w:val="clear" w:color="auto" w:fill="FFFFFF"/>
              </w:rPr>
              <w:br/>
              <w:t>(1) Für den Betrieb und den Besuch von Gaststätten im Sinne des § 1 des Gaststättengesetzes besteht die Pflicht, die Auflagen aus Anlage 30 einzuhalten, dies gilt auch für Bars, Clubs, Diskotheken, Kneipen und ähnliche Einrichtungen, die ihren Betrieb als Schankwirtschaften fortsetzen; die Inanspruchnahme der Bewirtung ist im Innenbereich nur nach vorheriger Reservierung und nur für Gäste gestattet, die über ein negatives Ergebnis einer gemäß § 1a der Verordnung durchgeführten Testung auf eine Infektion mit dem Coronavirus SARS-CoV-2 verfügen. Tanzen und ähnliche Aktivitäten sind verboten.</w:t>
            </w:r>
          </w:p>
          <w:p w14:paraId="156E0052" w14:textId="77777777" w:rsidR="00526556" w:rsidRPr="00F83F42" w:rsidRDefault="00526556" w:rsidP="00233615">
            <w:pPr>
              <w:rPr>
                <w:rFonts w:cstheme="minorHAnsi"/>
                <w:sz w:val="24"/>
                <w:szCs w:val="24"/>
              </w:rPr>
            </w:pPr>
          </w:p>
        </w:tc>
      </w:tr>
    </w:tbl>
    <w:p w14:paraId="75D72830" w14:textId="0ECE1D68" w:rsidR="00526556" w:rsidRPr="00F83F42" w:rsidRDefault="00526556">
      <w:pPr>
        <w:rPr>
          <w:rFonts w:cstheme="minorHAnsi"/>
          <w:sz w:val="24"/>
          <w:szCs w:val="24"/>
        </w:rPr>
      </w:pPr>
    </w:p>
    <w:tbl>
      <w:tblPr>
        <w:tblStyle w:val="Tabellenraster"/>
        <w:tblW w:w="0" w:type="auto"/>
        <w:tblLook w:val="04A0" w:firstRow="1" w:lastRow="0" w:firstColumn="1" w:lastColumn="0" w:noHBand="0" w:noVBand="1"/>
      </w:tblPr>
      <w:tblGrid>
        <w:gridCol w:w="9062"/>
      </w:tblGrid>
      <w:tr w:rsidR="00526556" w:rsidRPr="00F83F42" w14:paraId="3A629A50" w14:textId="77777777" w:rsidTr="00233615">
        <w:tc>
          <w:tcPr>
            <w:tcW w:w="9062" w:type="dxa"/>
          </w:tcPr>
          <w:p w14:paraId="17F202D0" w14:textId="1586D8CB" w:rsidR="00526556" w:rsidRPr="00D60CDF" w:rsidRDefault="00526556" w:rsidP="00233615">
            <w:pPr>
              <w:rPr>
                <w:rFonts w:cstheme="minorHAnsi"/>
                <w:b/>
                <w:bCs/>
                <w:sz w:val="28"/>
                <w:szCs w:val="28"/>
              </w:rPr>
            </w:pPr>
            <w:r w:rsidRPr="00D60CDF">
              <w:rPr>
                <w:rFonts w:cstheme="minorHAnsi"/>
                <w:b/>
                <w:bCs/>
                <w:sz w:val="28"/>
                <w:szCs w:val="28"/>
              </w:rPr>
              <w:t>Niedersachsen</w:t>
            </w:r>
          </w:p>
        </w:tc>
      </w:tr>
      <w:tr w:rsidR="00526556" w:rsidRPr="00F83F42" w14:paraId="2B5E1FDE" w14:textId="77777777" w:rsidTr="00233615">
        <w:tc>
          <w:tcPr>
            <w:tcW w:w="9062" w:type="dxa"/>
          </w:tcPr>
          <w:p w14:paraId="73C6C41A" w14:textId="295E06E4" w:rsidR="00526556" w:rsidRPr="00F83F42" w:rsidRDefault="009646D1" w:rsidP="00233615">
            <w:pPr>
              <w:rPr>
                <w:rFonts w:cstheme="minorHAnsi"/>
                <w:sz w:val="24"/>
                <w:szCs w:val="24"/>
              </w:rPr>
            </w:pPr>
            <w:r w:rsidRPr="00F83F42">
              <w:rPr>
                <w:rFonts w:cstheme="minorHAnsi"/>
                <w:sz w:val="24"/>
                <w:szCs w:val="24"/>
              </w:rPr>
              <w:t>Geltung bis 24.06.2021</w:t>
            </w:r>
          </w:p>
        </w:tc>
      </w:tr>
      <w:tr w:rsidR="00526556" w:rsidRPr="00F83F42" w14:paraId="7D5A52DF" w14:textId="77777777" w:rsidTr="00233615">
        <w:tc>
          <w:tcPr>
            <w:tcW w:w="9062" w:type="dxa"/>
          </w:tcPr>
          <w:p w14:paraId="54F95C64" w14:textId="77777777" w:rsidR="00526556" w:rsidRPr="00F83F42" w:rsidRDefault="00526556" w:rsidP="00233615">
            <w:pPr>
              <w:rPr>
                <w:rFonts w:cstheme="minorHAnsi"/>
                <w:b/>
                <w:bCs/>
                <w:sz w:val="24"/>
                <w:szCs w:val="24"/>
              </w:rPr>
            </w:pPr>
            <w:r w:rsidRPr="00F83F42">
              <w:rPr>
                <w:rFonts w:cstheme="minorHAnsi"/>
                <w:b/>
                <w:bCs/>
                <w:sz w:val="24"/>
                <w:szCs w:val="24"/>
              </w:rPr>
              <w:t>Die Verordnung sagt:</w:t>
            </w:r>
          </w:p>
        </w:tc>
      </w:tr>
      <w:tr w:rsidR="00526556" w:rsidRPr="00F83F42" w14:paraId="28F77D55" w14:textId="77777777" w:rsidTr="00233615">
        <w:tc>
          <w:tcPr>
            <w:tcW w:w="9062" w:type="dxa"/>
          </w:tcPr>
          <w:p w14:paraId="1C53E7F1" w14:textId="77777777" w:rsidR="009646D1" w:rsidRPr="00D60CDF" w:rsidRDefault="009646D1" w:rsidP="009646D1">
            <w:pPr>
              <w:pStyle w:val="StandardWeb"/>
              <w:spacing w:before="0" w:beforeAutospacing="0" w:after="0" w:afterAutospacing="0"/>
              <w:rPr>
                <w:rFonts w:asciiTheme="minorHAnsi" w:hAnsiTheme="minorHAnsi" w:cstheme="minorHAnsi"/>
                <w:i/>
                <w:iCs/>
                <w:color w:val="000000"/>
              </w:rPr>
            </w:pPr>
          </w:p>
          <w:p w14:paraId="37B97D80" w14:textId="661A5C4D" w:rsidR="009646D1" w:rsidRPr="00D60CDF" w:rsidRDefault="009646D1" w:rsidP="009646D1">
            <w:pPr>
              <w:pStyle w:val="StandardWeb"/>
              <w:spacing w:before="0" w:beforeAutospacing="0" w:after="0" w:afterAutospacing="0"/>
              <w:rPr>
                <w:rFonts w:asciiTheme="minorHAnsi" w:hAnsiTheme="minorHAnsi" w:cstheme="minorHAnsi"/>
                <w:i/>
                <w:iCs/>
              </w:rPr>
            </w:pPr>
            <w:r w:rsidRPr="00D60CDF">
              <w:rPr>
                <w:rFonts w:asciiTheme="minorHAnsi" w:hAnsiTheme="minorHAnsi" w:cstheme="minorHAnsi"/>
                <w:i/>
                <w:iCs/>
                <w:color w:val="000000"/>
              </w:rPr>
              <w:t xml:space="preserve">§ 9 Gastronomie sowie Diskotheken, Clubs, Bars und </w:t>
            </w:r>
            <w:proofErr w:type="spellStart"/>
            <w:r w:rsidRPr="00D60CDF">
              <w:rPr>
                <w:rFonts w:asciiTheme="minorHAnsi" w:hAnsiTheme="minorHAnsi" w:cstheme="minorHAnsi"/>
                <w:i/>
                <w:iCs/>
                <w:color w:val="000000"/>
              </w:rPr>
              <w:t>ähnliche</w:t>
            </w:r>
            <w:proofErr w:type="spellEnd"/>
            <w:r w:rsidRPr="00D60CDF">
              <w:rPr>
                <w:rFonts w:asciiTheme="minorHAnsi" w:hAnsiTheme="minorHAnsi" w:cstheme="minorHAnsi"/>
                <w:i/>
                <w:iCs/>
                <w:color w:val="000000"/>
              </w:rPr>
              <w:t xml:space="preserve"> Einrichtungen</w:t>
            </w:r>
          </w:p>
          <w:p w14:paraId="62106B92" w14:textId="77777777" w:rsidR="009646D1" w:rsidRPr="00D60CDF" w:rsidRDefault="009646D1" w:rsidP="009646D1">
            <w:pPr>
              <w:pStyle w:val="StandardWeb"/>
              <w:spacing w:before="0" w:beforeAutospacing="0" w:after="0" w:afterAutospacing="0"/>
              <w:rPr>
                <w:rFonts w:asciiTheme="minorHAnsi" w:hAnsiTheme="minorHAnsi" w:cstheme="minorHAnsi"/>
                <w:i/>
                <w:iCs/>
              </w:rPr>
            </w:pPr>
            <w:r w:rsidRPr="00D60CDF">
              <w:rPr>
                <w:rFonts w:asciiTheme="minorHAnsi" w:hAnsiTheme="minorHAnsi" w:cstheme="minorHAnsi"/>
                <w:i/>
                <w:iCs/>
                <w:color w:val="000000"/>
              </w:rPr>
              <w:t xml:space="preserve">(5) 1 In Landkreisen und kreisfreien </w:t>
            </w:r>
            <w:proofErr w:type="spellStart"/>
            <w:r w:rsidRPr="00D60CDF">
              <w:rPr>
                <w:rFonts w:asciiTheme="minorHAnsi" w:hAnsiTheme="minorHAnsi" w:cstheme="minorHAnsi"/>
                <w:i/>
                <w:iCs/>
                <w:color w:val="000000"/>
              </w:rPr>
              <w:t>Städten</w:t>
            </w:r>
            <w:proofErr w:type="spellEnd"/>
            <w:r w:rsidRPr="00D60CDF">
              <w:rPr>
                <w:rFonts w:asciiTheme="minorHAnsi" w:hAnsiTheme="minorHAnsi" w:cstheme="minorHAnsi"/>
                <w:i/>
                <w:iCs/>
                <w:color w:val="000000"/>
              </w:rPr>
              <w:t xml:space="preserve">, in denen unter Anwendung des § 1 a die 7-Tage-Inzidenz mehr als 35 </w:t>
            </w:r>
            <w:proofErr w:type="spellStart"/>
            <w:r w:rsidRPr="00D60CDF">
              <w:rPr>
                <w:rFonts w:asciiTheme="minorHAnsi" w:hAnsiTheme="minorHAnsi" w:cstheme="minorHAnsi"/>
                <w:i/>
                <w:iCs/>
                <w:color w:val="000000"/>
              </w:rPr>
              <w:t>beträgt</w:t>
            </w:r>
            <w:proofErr w:type="spellEnd"/>
            <w:r w:rsidRPr="00D60CDF">
              <w:rPr>
                <w:rFonts w:asciiTheme="minorHAnsi" w:hAnsiTheme="minorHAnsi" w:cstheme="minorHAnsi"/>
                <w:i/>
                <w:iCs/>
                <w:color w:val="000000"/>
              </w:rPr>
              <w:t xml:space="preserve">, sind Diskotheken, Clubs, Bars und </w:t>
            </w:r>
            <w:proofErr w:type="spellStart"/>
            <w:r w:rsidRPr="00D60CDF">
              <w:rPr>
                <w:rFonts w:asciiTheme="minorHAnsi" w:hAnsiTheme="minorHAnsi" w:cstheme="minorHAnsi"/>
                <w:i/>
                <w:iCs/>
                <w:color w:val="000000"/>
              </w:rPr>
              <w:t>ähnliche</w:t>
            </w:r>
            <w:proofErr w:type="spellEnd"/>
            <w:r w:rsidRPr="00D60CDF">
              <w:rPr>
                <w:rFonts w:asciiTheme="minorHAnsi" w:hAnsiTheme="minorHAnsi" w:cstheme="minorHAnsi"/>
                <w:i/>
                <w:iCs/>
                <w:color w:val="000000"/>
              </w:rPr>
              <w:t xml:space="preserve"> Einrichtungen einschließlich Einrichtungen, in denen Shisha-Pfeifen zum Konsum angeboten werden, </w:t>
            </w:r>
            <w:proofErr w:type="spellStart"/>
            <w:r w:rsidRPr="00D60CDF">
              <w:rPr>
                <w:rFonts w:asciiTheme="minorHAnsi" w:hAnsiTheme="minorHAnsi" w:cstheme="minorHAnsi"/>
                <w:i/>
                <w:iCs/>
                <w:color w:val="000000"/>
              </w:rPr>
              <w:t>für</w:t>
            </w:r>
            <w:proofErr w:type="spellEnd"/>
            <w:r w:rsidRPr="00D60CDF">
              <w:rPr>
                <w:rFonts w:asciiTheme="minorHAnsi" w:hAnsiTheme="minorHAnsi" w:cstheme="minorHAnsi"/>
                <w:i/>
                <w:iCs/>
                <w:color w:val="000000"/>
              </w:rPr>
              <w:t xml:space="preserve"> den Publikumsverkehr und Besuche geschlossen.</w:t>
            </w:r>
          </w:p>
          <w:p w14:paraId="2AFBA93D" w14:textId="77777777" w:rsidR="009646D1" w:rsidRPr="00D60CDF" w:rsidRDefault="009646D1" w:rsidP="009646D1">
            <w:pPr>
              <w:pStyle w:val="StandardWeb"/>
              <w:spacing w:before="0" w:beforeAutospacing="0" w:after="0" w:afterAutospacing="0"/>
              <w:rPr>
                <w:rFonts w:asciiTheme="minorHAnsi" w:hAnsiTheme="minorHAnsi" w:cstheme="minorHAnsi"/>
                <w:i/>
                <w:iCs/>
              </w:rPr>
            </w:pPr>
            <w:r w:rsidRPr="00D60CDF">
              <w:rPr>
                <w:rFonts w:asciiTheme="minorHAnsi" w:hAnsiTheme="minorHAnsi" w:cstheme="minorHAnsi"/>
                <w:i/>
                <w:iCs/>
                <w:color w:val="000000"/>
              </w:rPr>
              <w:t xml:space="preserve">2 In Landkreisen und kreisfreien </w:t>
            </w:r>
            <w:proofErr w:type="spellStart"/>
            <w:r w:rsidRPr="00D60CDF">
              <w:rPr>
                <w:rFonts w:asciiTheme="minorHAnsi" w:hAnsiTheme="minorHAnsi" w:cstheme="minorHAnsi"/>
                <w:i/>
                <w:iCs/>
                <w:color w:val="000000"/>
              </w:rPr>
              <w:t>Städten</w:t>
            </w:r>
            <w:proofErr w:type="spellEnd"/>
            <w:r w:rsidRPr="00D60CDF">
              <w:rPr>
                <w:rFonts w:asciiTheme="minorHAnsi" w:hAnsiTheme="minorHAnsi" w:cstheme="minorHAnsi"/>
                <w:i/>
                <w:iCs/>
                <w:color w:val="000000"/>
              </w:rPr>
              <w:t xml:space="preserve">, in denen unter Anwendung des § 1 a die 7-Tage-Inzidenz nicht mehr als 35 </w:t>
            </w:r>
            <w:proofErr w:type="spellStart"/>
            <w:r w:rsidRPr="00D60CDF">
              <w:rPr>
                <w:rFonts w:asciiTheme="minorHAnsi" w:hAnsiTheme="minorHAnsi" w:cstheme="minorHAnsi"/>
                <w:i/>
                <w:iCs/>
                <w:color w:val="000000"/>
              </w:rPr>
              <w:t>beträgt</w:t>
            </w:r>
            <w:proofErr w:type="spellEnd"/>
            <w:r w:rsidRPr="00D60CDF">
              <w:rPr>
                <w:rFonts w:asciiTheme="minorHAnsi" w:hAnsiTheme="minorHAnsi" w:cstheme="minorHAnsi"/>
                <w:i/>
                <w:iCs/>
                <w:color w:val="000000"/>
              </w:rPr>
              <w:t xml:space="preserve">, ist der Betrieb unter den Anforderungen nach den </w:t>
            </w:r>
            <w:proofErr w:type="spellStart"/>
            <w:r w:rsidRPr="00D60CDF">
              <w:rPr>
                <w:rFonts w:asciiTheme="minorHAnsi" w:hAnsiTheme="minorHAnsi" w:cstheme="minorHAnsi"/>
                <w:i/>
                <w:iCs/>
                <w:color w:val="000000"/>
              </w:rPr>
              <w:t>Sätzen</w:t>
            </w:r>
            <w:proofErr w:type="spellEnd"/>
            <w:r w:rsidRPr="00D60CDF">
              <w:rPr>
                <w:rFonts w:asciiTheme="minorHAnsi" w:hAnsiTheme="minorHAnsi" w:cstheme="minorHAnsi"/>
                <w:i/>
                <w:iCs/>
                <w:color w:val="000000"/>
              </w:rPr>
              <w:t xml:space="preserve"> 3 und 4 </w:t>
            </w:r>
            <w:proofErr w:type="spellStart"/>
            <w:r w:rsidRPr="00D60CDF">
              <w:rPr>
                <w:rFonts w:asciiTheme="minorHAnsi" w:hAnsiTheme="minorHAnsi" w:cstheme="minorHAnsi"/>
                <w:i/>
                <w:iCs/>
                <w:color w:val="000000"/>
              </w:rPr>
              <w:t>zulässig</w:t>
            </w:r>
            <w:proofErr w:type="spellEnd"/>
            <w:r w:rsidRPr="00D60CDF">
              <w:rPr>
                <w:rFonts w:asciiTheme="minorHAnsi" w:hAnsiTheme="minorHAnsi" w:cstheme="minorHAnsi"/>
                <w:i/>
                <w:iCs/>
                <w:color w:val="000000"/>
              </w:rPr>
              <w:t>.</w:t>
            </w:r>
          </w:p>
          <w:p w14:paraId="139863E7" w14:textId="77777777" w:rsidR="009646D1" w:rsidRPr="00D60CDF" w:rsidRDefault="009646D1" w:rsidP="009646D1">
            <w:pPr>
              <w:pStyle w:val="StandardWeb"/>
              <w:spacing w:before="0" w:beforeAutospacing="0" w:after="0" w:afterAutospacing="0"/>
              <w:rPr>
                <w:rFonts w:asciiTheme="minorHAnsi" w:hAnsiTheme="minorHAnsi" w:cstheme="minorHAnsi"/>
                <w:i/>
                <w:iCs/>
              </w:rPr>
            </w:pPr>
            <w:r w:rsidRPr="00D60CDF">
              <w:rPr>
                <w:rFonts w:asciiTheme="minorHAnsi" w:hAnsiTheme="minorHAnsi" w:cstheme="minorHAnsi"/>
                <w:i/>
                <w:iCs/>
                <w:color w:val="000000"/>
              </w:rPr>
              <w:t>3 Die Betreiberin oder der Betreiber einer Einrichtung im Sinne des Satzes 1 hat Maßnahmen aufgrund eines Hygienekonzepts nach § 4 zu treffen. (Kommentar: Steuerung, Abstand, MNB wenn Unterschreitung, Reinigung…)</w:t>
            </w:r>
          </w:p>
          <w:p w14:paraId="583D471E" w14:textId="77777777" w:rsidR="009646D1" w:rsidRPr="00D60CDF" w:rsidRDefault="009646D1" w:rsidP="009646D1">
            <w:pPr>
              <w:pStyle w:val="StandardWeb"/>
              <w:spacing w:before="0" w:beforeAutospacing="0" w:after="0" w:afterAutospacing="0"/>
              <w:rPr>
                <w:rFonts w:asciiTheme="minorHAnsi" w:hAnsiTheme="minorHAnsi" w:cstheme="minorHAnsi"/>
                <w:i/>
                <w:iCs/>
              </w:rPr>
            </w:pPr>
            <w:r w:rsidRPr="00D60CDF">
              <w:rPr>
                <w:rFonts w:asciiTheme="minorHAnsi" w:hAnsiTheme="minorHAnsi" w:cstheme="minorHAnsi"/>
                <w:i/>
                <w:iCs/>
                <w:color w:val="000000"/>
              </w:rPr>
              <w:t xml:space="preserve">4 Die Zahl der </w:t>
            </w:r>
            <w:proofErr w:type="spellStart"/>
            <w:r w:rsidRPr="00D60CDF">
              <w:rPr>
                <w:rFonts w:asciiTheme="minorHAnsi" w:hAnsiTheme="minorHAnsi" w:cstheme="minorHAnsi"/>
                <w:i/>
                <w:iCs/>
                <w:color w:val="000000"/>
              </w:rPr>
              <w:t>Gäste</w:t>
            </w:r>
            <w:proofErr w:type="spellEnd"/>
            <w:r w:rsidRPr="00D60CDF">
              <w:rPr>
                <w:rFonts w:asciiTheme="minorHAnsi" w:hAnsiTheme="minorHAnsi" w:cstheme="minorHAnsi"/>
                <w:i/>
                <w:iCs/>
                <w:color w:val="000000"/>
              </w:rPr>
              <w:t xml:space="preserve"> darf die </w:t>
            </w:r>
            <w:proofErr w:type="spellStart"/>
            <w:r w:rsidRPr="00D60CDF">
              <w:rPr>
                <w:rFonts w:asciiTheme="minorHAnsi" w:hAnsiTheme="minorHAnsi" w:cstheme="minorHAnsi"/>
                <w:i/>
                <w:iCs/>
                <w:color w:val="000000"/>
              </w:rPr>
              <w:t>Hälfte</w:t>
            </w:r>
            <w:proofErr w:type="spellEnd"/>
            <w:r w:rsidRPr="00D60CDF">
              <w:rPr>
                <w:rFonts w:asciiTheme="minorHAnsi" w:hAnsiTheme="minorHAnsi" w:cstheme="minorHAnsi"/>
                <w:i/>
                <w:iCs/>
                <w:color w:val="000000"/>
              </w:rPr>
              <w:t xml:space="preserve"> der </w:t>
            </w:r>
            <w:proofErr w:type="spellStart"/>
            <w:r w:rsidRPr="00D60CDF">
              <w:rPr>
                <w:rFonts w:asciiTheme="minorHAnsi" w:hAnsiTheme="minorHAnsi" w:cstheme="minorHAnsi"/>
                <w:i/>
                <w:iCs/>
                <w:color w:val="000000"/>
              </w:rPr>
              <w:t>zulässigen</w:t>
            </w:r>
            <w:proofErr w:type="spellEnd"/>
            <w:r w:rsidRPr="00D60CDF">
              <w:rPr>
                <w:rFonts w:asciiTheme="minorHAnsi" w:hAnsiTheme="minorHAnsi" w:cstheme="minorHAnsi"/>
                <w:i/>
                <w:iCs/>
                <w:color w:val="000000"/>
              </w:rPr>
              <w:t xml:space="preserve"> </w:t>
            </w:r>
            <w:proofErr w:type="spellStart"/>
            <w:r w:rsidRPr="00D60CDF">
              <w:rPr>
                <w:rFonts w:asciiTheme="minorHAnsi" w:hAnsiTheme="minorHAnsi" w:cstheme="minorHAnsi"/>
                <w:i/>
                <w:iCs/>
                <w:color w:val="000000"/>
              </w:rPr>
              <w:t>Personenkapazität</w:t>
            </w:r>
            <w:proofErr w:type="spellEnd"/>
            <w:r w:rsidRPr="00D60CDF">
              <w:rPr>
                <w:rFonts w:asciiTheme="minorHAnsi" w:hAnsiTheme="minorHAnsi" w:cstheme="minorHAnsi"/>
                <w:i/>
                <w:iCs/>
                <w:color w:val="000000"/>
              </w:rPr>
              <w:t xml:space="preserve"> des Betriebs nicht </w:t>
            </w:r>
            <w:proofErr w:type="spellStart"/>
            <w:r w:rsidRPr="00D60CDF">
              <w:rPr>
                <w:rFonts w:asciiTheme="minorHAnsi" w:hAnsiTheme="minorHAnsi" w:cstheme="minorHAnsi"/>
                <w:i/>
                <w:iCs/>
                <w:color w:val="000000"/>
              </w:rPr>
              <w:t>überschreiten</w:t>
            </w:r>
            <w:proofErr w:type="spellEnd"/>
            <w:r w:rsidRPr="00D60CDF">
              <w:rPr>
                <w:rFonts w:asciiTheme="minorHAnsi" w:hAnsiTheme="minorHAnsi" w:cstheme="minorHAnsi"/>
                <w:i/>
                <w:iCs/>
                <w:color w:val="000000"/>
              </w:rPr>
              <w:t>.</w:t>
            </w:r>
          </w:p>
          <w:p w14:paraId="41DE3E90" w14:textId="77777777" w:rsidR="009646D1" w:rsidRPr="00D60CDF" w:rsidRDefault="009646D1" w:rsidP="009646D1">
            <w:pPr>
              <w:pStyle w:val="StandardWeb"/>
              <w:spacing w:before="0" w:beforeAutospacing="0" w:after="0" w:afterAutospacing="0"/>
              <w:rPr>
                <w:rFonts w:asciiTheme="minorHAnsi" w:hAnsiTheme="minorHAnsi" w:cstheme="minorHAnsi"/>
                <w:i/>
                <w:iCs/>
              </w:rPr>
            </w:pPr>
            <w:r w:rsidRPr="00D60CDF">
              <w:rPr>
                <w:rFonts w:asciiTheme="minorHAnsi" w:hAnsiTheme="minorHAnsi" w:cstheme="minorHAnsi"/>
                <w:i/>
                <w:iCs/>
                <w:color w:val="000000"/>
              </w:rPr>
              <w:t xml:space="preserve">5 </w:t>
            </w:r>
            <w:proofErr w:type="spellStart"/>
            <w:r w:rsidRPr="00D60CDF">
              <w:rPr>
                <w:rFonts w:asciiTheme="minorHAnsi" w:hAnsiTheme="minorHAnsi" w:cstheme="minorHAnsi"/>
                <w:i/>
                <w:iCs/>
                <w:color w:val="000000"/>
              </w:rPr>
              <w:t>Für</w:t>
            </w:r>
            <w:proofErr w:type="spellEnd"/>
            <w:r w:rsidRPr="00D60CDF">
              <w:rPr>
                <w:rFonts w:asciiTheme="minorHAnsi" w:hAnsiTheme="minorHAnsi" w:cstheme="minorHAnsi"/>
                <w:i/>
                <w:iCs/>
                <w:color w:val="000000"/>
              </w:rPr>
              <w:t xml:space="preserve"> die </w:t>
            </w:r>
            <w:proofErr w:type="spellStart"/>
            <w:r w:rsidRPr="00D60CDF">
              <w:rPr>
                <w:rFonts w:asciiTheme="minorHAnsi" w:hAnsiTheme="minorHAnsi" w:cstheme="minorHAnsi"/>
                <w:i/>
                <w:iCs/>
                <w:color w:val="000000"/>
              </w:rPr>
              <w:t>Gäste</w:t>
            </w:r>
            <w:proofErr w:type="spellEnd"/>
            <w:r w:rsidRPr="00D60CDF">
              <w:rPr>
                <w:rFonts w:asciiTheme="minorHAnsi" w:hAnsiTheme="minorHAnsi" w:cstheme="minorHAnsi"/>
                <w:i/>
                <w:iCs/>
                <w:color w:val="000000"/>
              </w:rPr>
              <w:t xml:space="preserve"> gilt § 5 a. (</w:t>
            </w:r>
            <w:r w:rsidRPr="00D60CDF">
              <w:rPr>
                <w:rFonts w:asciiTheme="minorHAnsi" w:hAnsiTheme="minorHAnsi" w:cstheme="minorHAnsi"/>
                <w:color w:val="000000"/>
              </w:rPr>
              <w:t>Kommentar: Testpflicht)</w:t>
            </w:r>
          </w:p>
          <w:p w14:paraId="5CD4BC5B" w14:textId="77777777" w:rsidR="00D60CDF" w:rsidRPr="00D60CDF" w:rsidRDefault="00D60CDF" w:rsidP="009646D1">
            <w:pPr>
              <w:pStyle w:val="StandardWeb"/>
              <w:spacing w:before="0" w:beforeAutospacing="0" w:after="0" w:afterAutospacing="0"/>
              <w:rPr>
                <w:rFonts w:asciiTheme="minorHAnsi" w:hAnsiTheme="minorHAnsi" w:cstheme="minorHAnsi"/>
                <w:color w:val="000000"/>
              </w:rPr>
            </w:pPr>
          </w:p>
          <w:p w14:paraId="0612ED0A" w14:textId="53C58D90" w:rsidR="009646D1" w:rsidRPr="00D60CDF" w:rsidRDefault="009646D1" w:rsidP="009646D1">
            <w:pPr>
              <w:pStyle w:val="StandardWeb"/>
              <w:spacing w:before="0" w:beforeAutospacing="0" w:after="0" w:afterAutospacing="0"/>
              <w:rPr>
                <w:rFonts w:asciiTheme="minorHAnsi" w:hAnsiTheme="minorHAnsi" w:cstheme="minorHAnsi"/>
              </w:rPr>
            </w:pPr>
            <w:r w:rsidRPr="00D60CDF">
              <w:rPr>
                <w:rFonts w:asciiTheme="minorHAnsi" w:hAnsiTheme="minorHAnsi" w:cstheme="minorHAnsi"/>
                <w:color w:val="000000"/>
              </w:rPr>
              <w:t xml:space="preserve">(Kommentar: </w:t>
            </w:r>
            <w:proofErr w:type="spellStart"/>
            <w:r w:rsidRPr="00D60CDF">
              <w:rPr>
                <w:rFonts w:asciiTheme="minorHAnsi" w:hAnsiTheme="minorHAnsi" w:cstheme="minorHAnsi"/>
                <w:color w:val="000000"/>
              </w:rPr>
              <w:t>Kontaktnachverfolung</w:t>
            </w:r>
            <w:proofErr w:type="spellEnd"/>
            <w:r w:rsidRPr="00D60CDF">
              <w:rPr>
                <w:rFonts w:asciiTheme="minorHAnsi" w:hAnsiTheme="minorHAnsi" w:cstheme="minorHAnsi"/>
                <w:color w:val="000000"/>
              </w:rPr>
              <w:t xml:space="preserve"> (§ 5) uneindeutig, für </w:t>
            </w:r>
            <w:proofErr w:type="spellStart"/>
            <w:r w:rsidRPr="00D60CDF">
              <w:rPr>
                <w:rFonts w:asciiTheme="minorHAnsi" w:hAnsiTheme="minorHAnsi" w:cstheme="minorHAnsi"/>
                <w:color w:val="000000"/>
              </w:rPr>
              <w:t>Gastro</w:t>
            </w:r>
            <w:proofErr w:type="spellEnd"/>
            <w:r w:rsidRPr="00D60CDF">
              <w:rPr>
                <w:rFonts w:asciiTheme="minorHAnsi" w:hAnsiTheme="minorHAnsi" w:cstheme="minorHAnsi"/>
                <w:color w:val="000000"/>
              </w:rPr>
              <w:t xml:space="preserve"> ja, im Absatz oben nicht erwähnt)</w:t>
            </w:r>
          </w:p>
          <w:p w14:paraId="0D2A4075" w14:textId="77777777" w:rsidR="00526556" w:rsidRPr="00D60CDF" w:rsidRDefault="00526556" w:rsidP="00233615">
            <w:pPr>
              <w:rPr>
                <w:rFonts w:cstheme="minorHAnsi"/>
                <w:i/>
                <w:iCs/>
                <w:sz w:val="24"/>
                <w:szCs w:val="24"/>
              </w:rPr>
            </w:pPr>
          </w:p>
        </w:tc>
      </w:tr>
    </w:tbl>
    <w:p w14:paraId="36DD0899" w14:textId="05A59F6B" w:rsidR="00526556" w:rsidRPr="00F83F42" w:rsidRDefault="00526556">
      <w:pPr>
        <w:rPr>
          <w:rFonts w:cstheme="minorHAnsi"/>
          <w:sz w:val="24"/>
          <w:szCs w:val="24"/>
        </w:rPr>
      </w:pPr>
    </w:p>
    <w:tbl>
      <w:tblPr>
        <w:tblStyle w:val="Tabellenraster"/>
        <w:tblW w:w="0" w:type="auto"/>
        <w:tblLook w:val="04A0" w:firstRow="1" w:lastRow="0" w:firstColumn="1" w:lastColumn="0" w:noHBand="0" w:noVBand="1"/>
      </w:tblPr>
      <w:tblGrid>
        <w:gridCol w:w="9062"/>
      </w:tblGrid>
      <w:tr w:rsidR="009646D1" w:rsidRPr="00F83F42" w14:paraId="36663DED" w14:textId="77777777" w:rsidTr="00233615">
        <w:tc>
          <w:tcPr>
            <w:tcW w:w="9062" w:type="dxa"/>
          </w:tcPr>
          <w:p w14:paraId="03BAF56E" w14:textId="7A2240EF" w:rsidR="009646D1" w:rsidRPr="00F83F42" w:rsidRDefault="009646D1" w:rsidP="00233615">
            <w:pPr>
              <w:rPr>
                <w:rFonts w:cstheme="minorHAnsi"/>
                <w:b/>
                <w:bCs/>
                <w:sz w:val="24"/>
                <w:szCs w:val="24"/>
              </w:rPr>
            </w:pPr>
            <w:r w:rsidRPr="00F83F42">
              <w:rPr>
                <w:rFonts w:cstheme="minorHAnsi"/>
                <w:sz w:val="24"/>
                <w:szCs w:val="24"/>
              </w:rPr>
              <w:br w:type="page"/>
            </w:r>
            <w:r w:rsidRPr="00F83F42">
              <w:rPr>
                <w:rFonts w:cstheme="minorHAnsi"/>
                <w:b/>
                <w:bCs/>
                <w:sz w:val="24"/>
                <w:szCs w:val="24"/>
              </w:rPr>
              <w:t>Nordrhein-Westfalen</w:t>
            </w:r>
          </w:p>
        </w:tc>
      </w:tr>
      <w:tr w:rsidR="009646D1" w:rsidRPr="00F83F42" w14:paraId="5AE5B921" w14:textId="77777777" w:rsidTr="00233615">
        <w:tc>
          <w:tcPr>
            <w:tcW w:w="9062" w:type="dxa"/>
          </w:tcPr>
          <w:p w14:paraId="0B627316" w14:textId="77777777" w:rsidR="009646D1" w:rsidRPr="00F83F42" w:rsidRDefault="009646D1" w:rsidP="00233615">
            <w:pPr>
              <w:rPr>
                <w:rFonts w:cstheme="minorHAnsi"/>
                <w:sz w:val="24"/>
                <w:szCs w:val="24"/>
              </w:rPr>
            </w:pPr>
            <w:r w:rsidRPr="00F83F42">
              <w:rPr>
                <w:rFonts w:cstheme="minorHAnsi"/>
                <w:color w:val="000000"/>
                <w:sz w:val="24"/>
                <w:szCs w:val="24"/>
              </w:rPr>
              <w:t>Geltung bis 24. Juni 2021</w:t>
            </w:r>
          </w:p>
        </w:tc>
      </w:tr>
      <w:tr w:rsidR="009646D1" w:rsidRPr="00F83F42" w14:paraId="1656588F" w14:textId="77777777" w:rsidTr="00233615">
        <w:tc>
          <w:tcPr>
            <w:tcW w:w="9062" w:type="dxa"/>
          </w:tcPr>
          <w:p w14:paraId="39FC1249" w14:textId="77777777" w:rsidR="009646D1" w:rsidRPr="00F83F42" w:rsidRDefault="009646D1" w:rsidP="00233615">
            <w:pPr>
              <w:rPr>
                <w:rFonts w:cstheme="minorHAnsi"/>
                <w:b/>
                <w:bCs/>
                <w:sz w:val="24"/>
                <w:szCs w:val="24"/>
              </w:rPr>
            </w:pPr>
            <w:r w:rsidRPr="00F83F42">
              <w:rPr>
                <w:rFonts w:cstheme="minorHAnsi"/>
                <w:b/>
                <w:bCs/>
                <w:sz w:val="24"/>
                <w:szCs w:val="24"/>
              </w:rPr>
              <w:t>Die Verordnung sagt:</w:t>
            </w:r>
          </w:p>
        </w:tc>
      </w:tr>
      <w:tr w:rsidR="009646D1" w:rsidRPr="00F83F42" w14:paraId="656F4E78" w14:textId="77777777" w:rsidTr="00233615">
        <w:tc>
          <w:tcPr>
            <w:tcW w:w="9062" w:type="dxa"/>
          </w:tcPr>
          <w:p w14:paraId="099017DB" w14:textId="77777777" w:rsidR="009646D1" w:rsidRPr="00F83F42" w:rsidRDefault="009646D1" w:rsidP="00233615">
            <w:pPr>
              <w:rPr>
                <w:rFonts w:cstheme="minorHAnsi"/>
                <w:sz w:val="24"/>
                <w:szCs w:val="24"/>
              </w:rPr>
            </w:pPr>
          </w:p>
          <w:p w14:paraId="77EFDEFB" w14:textId="7B3BCE2C" w:rsidR="009646D1" w:rsidRPr="00F83F42" w:rsidRDefault="00D60CDF" w:rsidP="00233615">
            <w:pPr>
              <w:rPr>
                <w:rFonts w:cstheme="minorHAnsi"/>
                <w:color w:val="000000"/>
                <w:sz w:val="24"/>
                <w:szCs w:val="24"/>
              </w:rPr>
            </w:pPr>
            <w:r>
              <w:rPr>
                <w:rFonts w:cstheme="minorHAnsi"/>
                <w:color w:val="000000"/>
                <w:sz w:val="24"/>
                <w:szCs w:val="24"/>
              </w:rPr>
              <w:t xml:space="preserve">Kommentar: </w:t>
            </w:r>
            <w:r w:rsidR="009646D1" w:rsidRPr="00F83F42">
              <w:rPr>
                <w:rFonts w:cstheme="minorHAnsi"/>
                <w:color w:val="000000"/>
                <w:sz w:val="24"/>
                <w:szCs w:val="24"/>
              </w:rPr>
              <w:t>Kein Tanz in Kultur oder Gastro</w:t>
            </w:r>
            <w:r w:rsidR="00501D24">
              <w:rPr>
                <w:rFonts w:cstheme="minorHAnsi"/>
                <w:color w:val="000000"/>
                <w:sz w:val="24"/>
                <w:szCs w:val="24"/>
              </w:rPr>
              <w:t>nomie</w:t>
            </w:r>
            <w:r w:rsidR="009646D1" w:rsidRPr="00F83F42">
              <w:rPr>
                <w:rFonts w:cstheme="minorHAnsi"/>
                <w:color w:val="000000"/>
                <w:sz w:val="24"/>
                <w:szCs w:val="24"/>
              </w:rPr>
              <w:t xml:space="preserve"> erlaubt</w:t>
            </w:r>
          </w:p>
          <w:p w14:paraId="484A4CC0" w14:textId="77777777" w:rsidR="009646D1" w:rsidRPr="00F83F42" w:rsidRDefault="009646D1" w:rsidP="00233615">
            <w:pPr>
              <w:rPr>
                <w:rFonts w:cstheme="minorHAnsi"/>
                <w:sz w:val="24"/>
                <w:szCs w:val="24"/>
              </w:rPr>
            </w:pPr>
          </w:p>
        </w:tc>
      </w:tr>
    </w:tbl>
    <w:p w14:paraId="3DE1845E" w14:textId="77777777" w:rsidR="009646D1" w:rsidRPr="00F83F42" w:rsidRDefault="009646D1">
      <w:pPr>
        <w:rPr>
          <w:rFonts w:cstheme="minorHAnsi"/>
          <w:sz w:val="24"/>
          <w:szCs w:val="24"/>
        </w:rPr>
      </w:pPr>
    </w:p>
    <w:tbl>
      <w:tblPr>
        <w:tblStyle w:val="Tabellenraster"/>
        <w:tblW w:w="0" w:type="auto"/>
        <w:tblLook w:val="04A0" w:firstRow="1" w:lastRow="0" w:firstColumn="1" w:lastColumn="0" w:noHBand="0" w:noVBand="1"/>
      </w:tblPr>
      <w:tblGrid>
        <w:gridCol w:w="9062"/>
      </w:tblGrid>
      <w:tr w:rsidR="00526556" w:rsidRPr="00F83F42" w14:paraId="623B0286" w14:textId="77777777" w:rsidTr="00233615">
        <w:tc>
          <w:tcPr>
            <w:tcW w:w="9062" w:type="dxa"/>
          </w:tcPr>
          <w:p w14:paraId="6BB6E34D" w14:textId="6923EBE3" w:rsidR="00526556" w:rsidRPr="00F83F42" w:rsidRDefault="00526556" w:rsidP="00233615">
            <w:pPr>
              <w:rPr>
                <w:rFonts w:cstheme="minorHAnsi"/>
                <w:b/>
                <w:bCs/>
                <w:sz w:val="24"/>
                <w:szCs w:val="24"/>
              </w:rPr>
            </w:pPr>
            <w:r w:rsidRPr="00F83F42">
              <w:rPr>
                <w:rFonts w:cstheme="minorHAnsi"/>
                <w:sz w:val="24"/>
                <w:szCs w:val="24"/>
              </w:rPr>
              <w:br w:type="page"/>
            </w:r>
            <w:r w:rsidRPr="00F83F42">
              <w:rPr>
                <w:rFonts w:cstheme="minorHAnsi"/>
                <w:b/>
                <w:bCs/>
                <w:sz w:val="24"/>
                <w:szCs w:val="24"/>
              </w:rPr>
              <w:t>Rheinland-Pfalz</w:t>
            </w:r>
          </w:p>
        </w:tc>
      </w:tr>
      <w:tr w:rsidR="00526556" w:rsidRPr="00F83F42" w14:paraId="0890041D" w14:textId="77777777" w:rsidTr="00233615">
        <w:tc>
          <w:tcPr>
            <w:tcW w:w="9062" w:type="dxa"/>
          </w:tcPr>
          <w:p w14:paraId="23171FC3" w14:textId="23C51593" w:rsidR="00276D45" w:rsidRPr="00F83F42" w:rsidRDefault="00276D45" w:rsidP="00276D45">
            <w:pPr>
              <w:pStyle w:val="StandardWeb"/>
              <w:spacing w:before="0" w:beforeAutospacing="0" w:after="0" w:afterAutospacing="0"/>
              <w:rPr>
                <w:rFonts w:asciiTheme="minorHAnsi" w:hAnsiTheme="minorHAnsi" w:cstheme="minorHAnsi"/>
              </w:rPr>
            </w:pPr>
            <w:r w:rsidRPr="00F83F42">
              <w:rPr>
                <w:rFonts w:asciiTheme="minorHAnsi" w:hAnsiTheme="minorHAnsi" w:cstheme="minorHAnsi"/>
                <w:color w:val="000000"/>
              </w:rPr>
              <w:lastRenderedPageBreak/>
              <w:t>Geltung bis 30.Juni</w:t>
            </w:r>
          </w:p>
          <w:p w14:paraId="0CDCAAC5" w14:textId="7689E4B0" w:rsidR="00526556" w:rsidRPr="00F83F42" w:rsidRDefault="00526556" w:rsidP="00233615">
            <w:pPr>
              <w:rPr>
                <w:rFonts w:cstheme="minorHAnsi"/>
                <w:sz w:val="24"/>
                <w:szCs w:val="24"/>
              </w:rPr>
            </w:pPr>
          </w:p>
        </w:tc>
      </w:tr>
      <w:tr w:rsidR="00526556" w:rsidRPr="00F83F42" w14:paraId="7EB4D447" w14:textId="77777777" w:rsidTr="00233615">
        <w:tc>
          <w:tcPr>
            <w:tcW w:w="9062" w:type="dxa"/>
          </w:tcPr>
          <w:p w14:paraId="17FA7706" w14:textId="77777777" w:rsidR="00526556" w:rsidRPr="00F83F42" w:rsidRDefault="00526556" w:rsidP="00233615">
            <w:pPr>
              <w:rPr>
                <w:rFonts w:cstheme="minorHAnsi"/>
                <w:b/>
                <w:bCs/>
                <w:sz w:val="24"/>
                <w:szCs w:val="24"/>
              </w:rPr>
            </w:pPr>
            <w:r w:rsidRPr="00F83F42">
              <w:rPr>
                <w:rFonts w:cstheme="minorHAnsi"/>
                <w:b/>
                <w:bCs/>
                <w:sz w:val="24"/>
                <w:szCs w:val="24"/>
              </w:rPr>
              <w:t>Die Verordnung sagt:</w:t>
            </w:r>
          </w:p>
        </w:tc>
      </w:tr>
      <w:tr w:rsidR="00526556" w:rsidRPr="00F83F42" w14:paraId="1CC77B67" w14:textId="77777777" w:rsidTr="00233615">
        <w:tc>
          <w:tcPr>
            <w:tcW w:w="9062" w:type="dxa"/>
          </w:tcPr>
          <w:p w14:paraId="567E5DAB" w14:textId="77777777" w:rsidR="00276D45" w:rsidRPr="00501D24" w:rsidRDefault="00276D45" w:rsidP="00276D45">
            <w:pPr>
              <w:pStyle w:val="StandardWeb"/>
              <w:spacing w:before="0" w:beforeAutospacing="0" w:after="0" w:afterAutospacing="0"/>
              <w:rPr>
                <w:rFonts w:asciiTheme="minorHAnsi" w:hAnsiTheme="minorHAnsi" w:cstheme="minorHAnsi"/>
                <w:i/>
                <w:iCs/>
                <w:color w:val="000000"/>
              </w:rPr>
            </w:pPr>
            <w:r w:rsidRPr="00501D24">
              <w:rPr>
                <w:rFonts w:asciiTheme="minorHAnsi" w:hAnsiTheme="minorHAnsi" w:cstheme="minorHAnsi"/>
                <w:i/>
                <w:iCs/>
                <w:color w:val="000000"/>
              </w:rPr>
              <w:t xml:space="preserve">Untersagung der Öffnung oder Durchführung </w:t>
            </w:r>
          </w:p>
          <w:p w14:paraId="2447927A" w14:textId="51481C9C" w:rsidR="00276D45" w:rsidRPr="00501D24" w:rsidRDefault="00276D45" w:rsidP="00276D45">
            <w:pPr>
              <w:pStyle w:val="StandardWeb"/>
              <w:spacing w:before="0" w:beforeAutospacing="0" w:after="0" w:afterAutospacing="0"/>
              <w:rPr>
                <w:rFonts w:asciiTheme="minorHAnsi" w:hAnsiTheme="minorHAnsi" w:cstheme="minorHAnsi"/>
                <w:i/>
                <w:iCs/>
              </w:rPr>
            </w:pPr>
            <w:r w:rsidRPr="00501D24">
              <w:rPr>
                <w:rFonts w:asciiTheme="minorHAnsi" w:hAnsiTheme="minorHAnsi" w:cstheme="minorHAnsi"/>
                <w:i/>
                <w:iCs/>
                <w:color w:val="000000"/>
              </w:rPr>
              <w:t>Untersagt ist die Öffnung oder Durchführung von </w:t>
            </w:r>
          </w:p>
          <w:p w14:paraId="68CB1814" w14:textId="77777777" w:rsidR="00276D45" w:rsidRPr="00501D24" w:rsidRDefault="00276D45" w:rsidP="00276D45">
            <w:pPr>
              <w:pStyle w:val="StandardWeb"/>
              <w:spacing w:before="0" w:beforeAutospacing="0" w:after="0" w:afterAutospacing="0"/>
              <w:rPr>
                <w:rFonts w:asciiTheme="minorHAnsi" w:hAnsiTheme="minorHAnsi" w:cstheme="minorHAnsi"/>
                <w:i/>
                <w:iCs/>
              </w:rPr>
            </w:pPr>
            <w:r w:rsidRPr="00501D24">
              <w:rPr>
                <w:rFonts w:asciiTheme="minorHAnsi" w:hAnsiTheme="minorHAnsi" w:cstheme="minorHAnsi"/>
                <w:i/>
                <w:iCs/>
                <w:color w:val="000000"/>
              </w:rPr>
              <w:t>1. Clubs, Diskotheken und ähnlichen Einrichtungen, </w:t>
            </w:r>
          </w:p>
          <w:p w14:paraId="5267953A" w14:textId="77777777" w:rsidR="00276D45" w:rsidRPr="00501D24" w:rsidRDefault="00276D45" w:rsidP="00276D45">
            <w:pPr>
              <w:pStyle w:val="StandardWeb"/>
              <w:spacing w:before="0" w:beforeAutospacing="0" w:after="0" w:afterAutospacing="0"/>
              <w:rPr>
                <w:rFonts w:asciiTheme="minorHAnsi" w:hAnsiTheme="minorHAnsi" w:cstheme="minorHAnsi"/>
                <w:i/>
                <w:iCs/>
              </w:rPr>
            </w:pPr>
            <w:r w:rsidRPr="00501D24">
              <w:rPr>
                <w:rFonts w:asciiTheme="minorHAnsi" w:hAnsiTheme="minorHAnsi" w:cstheme="minorHAnsi"/>
                <w:i/>
                <w:iCs/>
                <w:color w:val="000000"/>
              </w:rPr>
              <w:t>2. Kirmes, Volksfesten und ähnlichen Einrichtungen, </w:t>
            </w:r>
          </w:p>
          <w:p w14:paraId="6AD4A35D" w14:textId="77777777" w:rsidR="00276D45" w:rsidRPr="00501D24" w:rsidRDefault="00276D45" w:rsidP="00276D45">
            <w:pPr>
              <w:pStyle w:val="StandardWeb"/>
              <w:spacing w:before="0" w:beforeAutospacing="0" w:after="0" w:afterAutospacing="0"/>
              <w:rPr>
                <w:rFonts w:asciiTheme="minorHAnsi" w:hAnsiTheme="minorHAnsi" w:cstheme="minorHAnsi"/>
              </w:rPr>
            </w:pPr>
            <w:r w:rsidRPr="00501D24">
              <w:rPr>
                <w:rFonts w:asciiTheme="minorHAnsi" w:hAnsiTheme="minorHAnsi" w:cstheme="minorHAnsi"/>
                <w:color w:val="000000"/>
              </w:rPr>
              <w:t>3. Messen, Spezialmärkten und ähnlichen Einrichtungen</w:t>
            </w:r>
          </w:p>
          <w:p w14:paraId="7A8C2A0E" w14:textId="77777777" w:rsidR="00276D45" w:rsidRPr="00F83F42" w:rsidRDefault="00276D45" w:rsidP="00276D45">
            <w:pPr>
              <w:pStyle w:val="StandardWeb"/>
              <w:spacing w:before="0" w:beforeAutospacing="0" w:after="0" w:afterAutospacing="0"/>
              <w:rPr>
                <w:rFonts w:asciiTheme="minorHAnsi" w:hAnsiTheme="minorHAnsi" w:cstheme="minorHAnsi"/>
              </w:rPr>
            </w:pPr>
            <w:r w:rsidRPr="00F83F42">
              <w:rPr>
                <w:rFonts w:asciiTheme="minorHAnsi" w:hAnsiTheme="minorHAnsi" w:cstheme="minorHAnsi"/>
                <w:color w:val="000000"/>
              </w:rPr>
              <w:t>…..</w:t>
            </w:r>
          </w:p>
          <w:p w14:paraId="7A40A359" w14:textId="77777777" w:rsidR="00526556" w:rsidRPr="00F83F42" w:rsidRDefault="00526556" w:rsidP="00233615">
            <w:pPr>
              <w:rPr>
                <w:rFonts w:cstheme="minorHAnsi"/>
                <w:sz w:val="24"/>
                <w:szCs w:val="24"/>
              </w:rPr>
            </w:pPr>
          </w:p>
        </w:tc>
      </w:tr>
    </w:tbl>
    <w:p w14:paraId="0748ABFD" w14:textId="2B7A41A9" w:rsidR="00526556" w:rsidRPr="00F83F42" w:rsidRDefault="00526556" w:rsidP="00526556">
      <w:pPr>
        <w:rPr>
          <w:rFonts w:cstheme="minorHAnsi"/>
          <w:sz w:val="24"/>
          <w:szCs w:val="24"/>
        </w:rPr>
      </w:pPr>
    </w:p>
    <w:tbl>
      <w:tblPr>
        <w:tblStyle w:val="Tabellenraster"/>
        <w:tblW w:w="0" w:type="auto"/>
        <w:tblLook w:val="04A0" w:firstRow="1" w:lastRow="0" w:firstColumn="1" w:lastColumn="0" w:noHBand="0" w:noVBand="1"/>
      </w:tblPr>
      <w:tblGrid>
        <w:gridCol w:w="9062"/>
      </w:tblGrid>
      <w:tr w:rsidR="00526556" w:rsidRPr="00F83F42" w14:paraId="3F0726E9" w14:textId="77777777" w:rsidTr="00233615">
        <w:tc>
          <w:tcPr>
            <w:tcW w:w="9062" w:type="dxa"/>
          </w:tcPr>
          <w:p w14:paraId="0AC83E35" w14:textId="52495DD8" w:rsidR="00526556" w:rsidRPr="00F83F42" w:rsidRDefault="00526556" w:rsidP="00233615">
            <w:pPr>
              <w:rPr>
                <w:rFonts w:cstheme="minorHAnsi"/>
                <w:b/>
                <w:bCs/>
                <w:sz w:val="24"/>
                <w:szCs w:val="24"/>
              </w:rPr>
            </w:pPr>
            <w:r w:rsidRPr="00F83F42">
              <w:rPr>
                <w:rFonts w:cstheme="minorHAnsi"/>
                <w:sz w:val="24"/>
                <w:szCs w:val="24"/>
              </w:rPr>
              <w:br w:type="page"/>
            </w:r>
            <w:r w:rsidRPr="00F83F42">
              <w:rPr>
                <w:rFonts w:cstheme="minorHAnsi"/>
                <w:b/>
                <w:bCs/>
                <w:sz w:val="24"/>
                <w:szCs w:val="24"/>
              </w:rPr>
              <w:t>Saarland</w:t>
            </w:r>
          </w:p>
        </w:tc>
      </w:tr>
      <w:tr w:rsidR="00526556" w:rsidRPr="00F83F42" w14:paraId="2D7F1047" w14:textId="77777777" w:rsidTr="00233615">
        <w:tc>
          <w:tcPr>
            <w:tcW w:w="9062" w:type="dxa"/>
          </w:tcPr>
          <w:p w14:paraId="106C8034" w14:textId="5AD964A5" w:rsidR="00526556" w:rsidRPr="00F83F42" w:rsidRDefault="00276D45" w:rsidP="00233615">
            <w:pPr>
              <w:rPr>
                <w:rFonts w:cstheme="minorHAnsi"/>
                <w:sz w:val="24"/>
                <w:szCs w:val="24"/>
              </w:rPr>
            </w:pPr>
            <w:r w:rsidRPr="00F83F42">
              <w:rPr>
                <w:rFonts w:cstheme="minorHAnsi"/>
                <w:sz w:val="24"/>
                <w:szCs w:val="24"/>
              </w:rPr>
              <w:t>Geltung bis 24. Juni</w:t>
            </w:r>
          </w:p>
        </w:tc>
      </w:tr>
      <w:tr w:rsidR="00526556" w:rsidRPr="00F83F42" w14:paraId="6234868C" w14:textId="77777777" w:rsidTr="00233615">
        <w:tc>
          <w:tcPr>
            <w:tcW w:w="9062" w:type="dxa"/>
          </w:tcPr>
          <w:p w14:paraId="7EA02EE8" w14:textId="77777777" w:rsidR="00526556" w:rsidRPr="00F83F42" w:rsidRDefault="00526556" w:rsidP="00233615">
            <w:pPr>
              <w:rPr>
                <w:rFonts w:cstheme="minorHAnsi"/>
                <w:b/>
                <w:bCs/>
                <w:sz w:val="24"/>
                <w:szCs w:val="24"/>
              </w:rPr>
            </w:pPr>
            <w:r w:rsidRPr="00F83F42">
              <w:rPr>
                <w:rFonts w:cstheme="minorHAnsi"/>
                <w:b/>
                <w:bCs/>
                <w:sz w:val="24"/>
                <w:szCs w:val="24"/>
              </w:rPr>
              <w:t>Die Verordnung sagt:</w:t>
            </w:r>
          </w:p>
        </w:tc>
      </w:tr>
      <w:tr w:rsidR="00526556" w:rsidRPr="00F83F42" w14:paraId="5842DCA1" w14:textId="77777777" w:rsidTr="00233615">
        <w:tc>
          <w:tcPr>
            <w:tcW w:w="9062" w:type="dxa"/>
          </w:tcPr>
          <w:p w14:paraId="7F71CB23" w14:textId="77777777" w:rsidR="00276D45" w:rsidRPr="009C36CB" w:rsidRDefault="00276D45" w:rsidP="00276D45">
            <w:pPr>
              <w:rPr>
                <w:rFonts w:eastAsia="Times New Roman" w:cstheme="minorHAnsi"/>
                <w:i/>
                <w:iCs/>
                <w:sz w:val="24"/>
                <w:szCs w:val="24"/>
                <w:lang w:eastAsia="de-DE"/>
              </w:rPr>
            </w:pPr>
            <w:r w:rsidRPr="00F83F42">
              <w:rPr>
                <w:rFonts w:eastAsia="Times New Roman" w:cstheme="minorHAnsi"/>
                <w:color w:val="000000"/>
                <w:sz w:val="24"/>
                <w:szCs w:val="24"/>
                <w:lang w:eastAsia="de-DE"/>
              </w:rPr>
              <w:t>§</w:t>
            </w:r>
            <w:r w:rsidRPr="009C36CB">
              <w:rPr>
                <w:rFonts w:eastAsia="Times New Roman" w:cstheme="minorHAnsi"/>
                <w:i/>
                <w:iCs/>
                <w:color w:val="000000"/>
                <w:sz w:val="24"/>
                <w:szCs w:val="24"/>
                <w:lang w:eastAsia="de-DE"/>
              </w:rPr>
              <w:t> </w:t>
            </w:r>
            <w:r w:rsidRPr="009C36CB">
              <w:rPr>
                <w:rFonts w:eastAsia="Times New Roman" w:cstheme="minorHAnsi"/>
                <w:i/>
                <w:iCs/>
                <w:color w:val="000000"/>
                <w:sz w:val="24"/>
                <w:szCs w:val="24"/>
                <w:lang w:eastAsia="de-DE"/>
              </w:rPr>
              <w:t>7 Betriebsuntersagungen und -beschränkungen sowie Schließung von Einrichtungen</w:t>
            </w:r>
          </w:p>
          <w:p w14:paraId="4B8AF41A" w14:textId="1D515AEC" w:rsidR="00276D45" w:rsidRPr="009C36CB" w:rsidRDefault="00276D45" w:rsidP="00276D45">
            <w:pPr>
              <w:rPr>
                <w:rFonts w:eastAsia="Times New Roman" w:cstheme="minorHAnsi"/>
                <w:i/>
                <w:iCs/>
                <w:sz w:val="24"/>
                <w:szCs w:val="24"/>
                <w:lang w:eastAsia="de-DE"/>
              </w:rPr>
            </w:pPr>
            <w:r w:rsidRPr="009C36CB">
              <w:rPr>
                <w:rFonts w:eastAsia="Times New Roman" w:cstheme="minorHAnsi"/>
                <w:i/>
                <w:iCs/>
                <w:sz w:val="24"/>
                <w:szCs w:val="24"/>
                <w:lang w:eastAsia="de-DE"/>
              </w:rPr>
              <w:t>….</w:t>
            </w:r>
          </w:p>
          <w:p w14:paraId="2CC362FC" w14:textId="77777777" w:rsidR="00276D45" w:rsidRPr="009C36CB" w:rsidRDefault="00276D45" w:rsidP="00276D45">
            <w:pPr>
              <w:rPr>
                <w:rFonts w:eastAsia="Times New Roman" w:cstheme="minorHAnsi"/>
                <w:i/>
                <w:iCs/>
                <w:sz w:val="24"/>
                <w:szCs w:val="24"/>
                <w:lang w:eastAsia="de-DE"/>
              </w:rPr>
            </w:pPr>
            <w:r w:rsidRPr="009C36CB">
              <w:rPr>
                <w:rFonts w:eastAsia="Times New Roman" w:cstheme="minorHAnsi"/>
                <w:i/>
                <w:iCs/>
                <w:color w:val="000000"/>
                <w:sz w:val="24"/>
                <w:szCs w:val="24"/>
                <w:shd w:val="clear" w:color="auto" w:fill="FFFFFF"/>
                <w:lang w:eastAsia="de-DE"/>
              </w:rPr>
              <w:t>(5) Zu schließen sind Institutionen und Einrichtungen, soweit sie der Freizeitgestaltung dienen, wie der Betrieb von insbesondere Clubs und Diskotheken, Freizeitaktivitäten im Innenbereich und ähnliche Einrichtungen.</w:t>
            </w:r>
          </w:p>
          <w:p w14:paraId="141A83E6" w14:textId="77777777" w:rsidR="00526556" w:rsidRPr="00F83F42" w:rsidRDefault="00526556" w:rsidP="00233615">
            <w:pPr>
              <w:rPr>
                <w:rFonts w:cstheme="minorHAnsi"/>
                <w:sz w:val="24"/>
                <w:szCs w:val="24"/>
              </w:rPr>
            </w:pPr>
          </w:p>
        </w:tc>
      </w:tr>
    </w:tbl>
    <w:p w14:paraId="0C35B8DB" w14:textId="34358DB7" w:rsidR="00526556" w:rsidRPr="00F83F42" w:rsidRDefault="00526556" w:rsidP="00526556">
      <w:pPr>
        <w:rPr>
          <w:rFonts w:cstheme="minorHAnsi"/>
          <w:sz w:val="24"/>
          <w:szCs w:val="24"/>
        </w:rPr>
      </w:pPr>
    </w:p>
    <w:tbl>
      <w:tblPr>
        <w:tblStyle w:val="Tabellenraster"/>
        <w:tblW w:w="0" w:type="auto"/>
        <w:tblLook w:val="04A0" w:firstRow="1" w:lastRow="0" w:firstColumn="1" w:lastColumn="0" w:noHBand="0" w:noVBand="1"/>
      </w:tblPr>
      <w:tblGrid>
        <w:gridCol w:w="9062"/>
      </w:tblGrid>
      <w:tr w:rsidR="00526556" w:rsidRPr="00F83F42" w14:paraId="0711B96A" w14:textId="77777777" w:rsidTr="00233615">
        <w:tc>
          <w:tcPr>
            <w:tcW w:w="9062" w:type="dxa"/>
          </w:tcPr>
          <w:p w14:paraId="4364A4C4" w14:textId="69B086F0" w:rsidR="00526556" w:rsidRPr="00F83F42" w:rsidRDefault="00526556" w:rsidP="00233615">
            <w:pPr>
              <w:rPr>
                <w:rFonts w:cstheme="minorHAnsi"/>
                <w:b/>
                <w:bCs/>
                <w:sz w:val="24"/>
                <w:szCs w:val="24"/>
              </w:rPr>
            </w:pPr>
            <w:r w:rsidRPr="00F83F42">
              <w:rPr>
                <w:rFonts w:cstheme="minorHAnsi"/>
                <w:sz w:val="24"/>
                <w:szCs w:val="24"/>
              </w:rPr>
              <w:br w:type="page"/>
            </w:r>
            <w:r w:rsidRPr="009C36CB">
              <w:rPr>
                <w:rFonts w:cstheme="minorHAnsi"/>
                <w:b/>
                <w:bCs/>
                <w:sz w:val="28"/>
                <w:szCs w:val="28"/>
              </w:rPr>
              <w:t>Sachsen</w:t>
            </w:r>
          </w:p>
        </w:tc>
      </w:tr>
      <w:tr w:rsidR="00526556" w:rsidRPr="00F83F42" w14:paraId="5D544A28" w14:textId="77777777" w:rsidTr="00233615">
        <w:tc>
          <w:tcPr>
            <w:tcW w:w="9062" w:type="dxa"/>
          </w:tcPr>
          <w:p w14:paraId="4E02D28D" w14:textId="58633A29" w:rsidR="00526556" w:rsidRPr="00F83F42" w:rsidRDefault="009646D1" w:rsidP="00233615">
            <w:pPr>
              <w:rPr>
                <w:rFonts w:cstheme="minorHAnsi"/>
                <w:sz w:val="24"/>
                <w:szCs w:val="24"/>
              </w:rPr>
            </w:pPr>
            <w:r w:rsidRPr="00F83F42">
              <w:rPr>
                <w:rFonts w:cstheme="minorHAnsi"/>
                <w:color w:val="000000"/>
                <w:sz w:val="24"/>
                <w:szCs w:val="24"/>
              </w:rPr>
              <w:t>Geltung bis 30.Juni</w:t>
            </w:r>
          </w:p>
        </w:tc>
      </w:tr>
      <w:tr w:rsidR="00526556" w:rsidRPr="00F83F42" w14:paraId="759FB700" w14:textId="77777777" w:rsidTr="00233615">
        <w:tc>
          <w:tcPr>
            <w:tcW w:w="9062" w:type="dxa"/>
          </w:tcPr>
          <w:p w14:paraId="05ADBFB2" w14:textId="77777777" w:rsidR="00526556" w:rsidRPr="00F83F42" w:rsidRDefault="00526556" w:rsidP="00233615">
            <w:pPr>
              <w:rPr>
                <w:rFonts w:cstheme="minorHAnsi"/>
                <w:b/>
                <w:bCs/>
                <w:sz w:val="24"/>
                <w:szCs w:val="24"/>
              </w:rPr>
            </w:pPr>
            <w:r w:rsidRPr="00F83F42">
              <w:rPr>
                <w:rFonts w:cstheme="minorHAnsi"/>
                <w:b/>
                <w:bCs/>
                <w:sz w:val="24"/>
                <w:szCs w:val="24"/>
              </w:rPr>
              <w:t>Die Verordnung sagt:</w:t>
            </w:r>
          </w:p>
        </w:tc>
      </w:tr>
      <w:tr w:rsidR="00526556" w:rsidRPr="00F83F42" w14:paraId="26A355DB" w14:textId="77777777" w:rsidTr="00233615">
        <w:tc>
          <w:tcPr>
            <w:tcW w:w="9062" w:type="dxa"/>
          </w:tcPr>
          <w:p w14:paraId="508C9B30" w14:textId="0F161ED7" w:rsidR="009646D1" w:rsidRPr="009C36CB" w:rsidRDefault="009646D1" w:rsidP="009646D1">
            <w:pPr>
              <w:pStyle w:val="StandardWeb"/>
              <w:spacing w:before="0" w:beforeAutospacing="0" w:after="0" w:afterAutospacing="0"/>
              <w:rPr>
                <w:rFonts w:asciiTheme="minorHAnsi" w:hAnsiTheme="minorHAnsi" w:cstheme="minorHAnsi"/>
                <w:i/>
                <w:iCs/>
              </w:rPr>
            </w:pPr>
          </w:p>
          <w:p w14:paraId="3D2A58C8" w14:textId="77777777" w:rsidR="009646D1" w:rsidRPr="009C36CB" w:rsidRDefault="009646D1" w:rsidP="009646D1">
            <w:pPr>
              <w:pStyle w:val="StandardWeb"/>
              <w:spacing w:before="0" w:beforeAutospacing="0" w:after="0" w:afterAutospacing="0"/>
              <w:rPr>
                <w:rFonts w:asciiTheme="minorHAnsi" w:hAnsiTheme="minorHAnsi" w:cstheme="minorHAnsi"/>
                <w:i/>
                <w:iCs/>
              </w:rPr>
            </w:pPr>
            <w:r w:rsidRPr="009C36CB">
              <w:rPr>
                <w:rFonts w:asciiTheme="minorHAnsi" w:hAnsiTheme="minorHAnsi" w:cstheme="minorHAnsi"/>
                <w:i/>
                <w:iCs/>
                <w:color w:val="000000"/>
              </w:rPr>
              <w:t>§ 22 Freizeiteinrichtungen und -veranstaltungen (1) Die Öffnung von Einrichtungen und Aktivitäten, die der Unterhaltung oder Freizeitgestaltung dienen, wie</w:t>
            </w:r>
          </w:p>
          <w:p w14:paraId="1C9CB585" w14:textId="77777777" w:rsidR="009646D1" w:rsidRPr="009C36CB" w:rsidRDefault="009646D1" w:rsidP="009646D1">
            <w:pPr>
              <w:pStyle w:val="StandardWeb"/>
              <w:spacing w:before="0" w:beforeAutospacing="0" w:after="0" w:afterAutospacing="0"/>
              <w:rPr>
                <w:rFonts w:asciiTheme="minorHAnsi" w:hAnsiTheme="minorHAnsi" w:cstheme="minorHAnsi"/>
                <w:i/>
                <w:iCs/>
              </w:rPr>
            </w:pPr>
            <w:r w:rsidRPr="009C36CB">
              <w:rPr>
                <w:rFonts w:asciiTheme="minorHAnsi" w:hAnsiTheme="minorHAnsi" w:cstheme="minorHAnsi"/>
                <w:i/>
                <w:iCs/>
                <w:color w:val="000000"/>
              </w:rPr>
              <w:t> 3. Diskotheken, Clubs, Musikclubs</w:t>
            </w:r>
          </w:p>
          <w:p w14:paraId="42EC6005" w14:textId="77777777" w:rsidR="009646D1" w:rsidRPr="009C36CB" w:rsidRDefault="009646D1" w:rsidP="009646D1">
            <w:pPr>
              <w:pStyle w:val="StandardWeb"/>
              <w:spacing w:before="0" w:beforeAutospacing="0" w:after="0" w:afterAutospacing="0"/>
              <w:rPr>
                <w:rFonts w:asciiTheme="minorHAnsi" w:hAnsiTheme="minorHAnsi" w:cstheme="minorHAnsi"/>
                <w:i/>
                <w:iCs/>
              </w:rPr>
            </w:pPr>
            <w:r w:rsidRPr="009C36CB">
              <w:rPr>
                <w:rFonts w:asciiTheme="minorHAnsi" w:hAnsiTheme="minorHAnsi" w:cstheme="minorHAnsi"/>
                <w:i/>
                <w:iCs/>
                <w:color w:val="000000"/>
              </w:rPr>
              <w:t> in geschlossenen Räumen ist untersagt.</w:t>
            </w:r>
          </w:p>
          <w:p w14:paraId="0B3C62B4" w14:textId="77777777" w:rsidR="00526556" w:rsidRPr="00F83F42" w:rsidRDefault="00526556" w:rsidP="00233615">
            <w:pPr>
              <w:rPr>
                <w:rFonts w:cstheme="minorHAnsi"/>
                <w:sz w:val="24"/>
                <w:szCs w:val="24"/>
              </w:rPr>
            </w:pPr>
          </w:p>
        </w:tc>
      </w:tr>
    </w:tbl>
    <w:p w14:paraId="136FCEFE" w14:textId="0E33AD7D" w:rsidR="00526556" w:rsidRPr="00F83F42" w:rsidRDefault="00526556" w:rsidP="00526556">
      <w:pPr>
        <w:rPr>
          <w:rFonts w:cstheme="minorHAnsi"/>
          <w:sz w:val="24"/>
          <w:szCs w:val="24"/>
        </w:rPr>
      </w:pPr>
    </w:p>
    <w:tbl>
      <w:tblPr>
        <w:tblStyle w:val="Tabellenraster"/>
        <w:tblW w:w="0" w:type="auto"/>
        <w:tblLook w:val="04A0" w:firstRow="1" w:lastRow="0" w:firstColumn="1" w:lastColumn="0" w:noHBand="0" w:noVBand="1"/>
      </w:tblPr>
      <w:tblGrid>
        <w:gridCol w:w="9062"/>
      </w:tblGrid>
      <w:tr w:rsidR="00526556" w:rsidRPr="00F83F42" w14:paraId="59BF3111" w14:textId="77777777" w:rsidTr="00233615">
        <w:tc>
          <w:tcPr>
            <w:tcW w:w="9062" w:type="dxa"/>
          </w:tcPr>
          <w:p w14:paraId="7E95F404" w14:textId="04969C4B" w:rsidR="00526556" w:rsidRPr="00F83F42" w:rsidRDefault="00526556" w:rsidP="00233615">
            <w:pPr>
              <w:rPr>
                <w:rFonts w:cstheme="minorHAnsi"/>
                <w:b/>
                <w:bCs/>
                <w:sz w:val="24"/>
                <w:szCs w:val="24"/>
              </w:rPr>
            </w:pPr>
            <w:r w:rsidRPr="009C36CB">
              <w:rPr>
                <w:rFonts w:cstheme="minorHAnsi"/>
                <w:b/>
                <w:bCs/>
                <w:sz w:val="28"/>
                <w:szCs w:val="28"/>
              </w:rPr>
              <w:t>Sachsen-Anhalt</w:t>
            </w:r>
          </w:p>
        </w:tc>
      </w:tr>
      <w:tr w:rsidR="00526556" w:rsidRPr="00F83F42" w14:paraId="67A66004" w14:textId="77777777" w:rsidTr="00233615">
        <w:tc>
          <w:tcPr>
            <w:tcW w:w="9062" w:type="dxa"/>
          </w:tcPr>
          <w:p w14:paraId="16CA3D82" w14:textId="1FD6F73A" w:rsidR="00526556" w:rsidRPr="00F83F42" w:rsidRDefault="009646D1" w:rsidP="00233615">
            <w:pPr>
              <w:rPr>
                <w:rFonts w:cstheme="minorHAnsi"/>
                <w:sz w:val="24"/>
                <w:szCs w:val="24"/>
              </w:rPr>
            </w:pPr>
            <w:r w:rsidRPr="00F83F42">
              <w:rPr>
                <w:rFonts w:eastAsia="Times New Roman" w:cstheme="minorHAnsi"/>
                <w:color w:val="000000"/>
                <w:sz w:val="24"/>
                <w:szCs w:val="24"/>
                <w:lang w:eastAsia="de-DE"/>
              </w:rPr>
              <w:t>Geltung bis 29.6.</w:t>
            </w:r>
          </w:p>
        </w:tc>
      </w:tr>
      <w:tr w:rsidR="00526556" w:rsidRPr="00F83F42" w14:paraId="4A033711" w14:textId="77777777" w:rsidTr="00233615">
        <w:tc>
          <w:tcPr>
            <w:tcW w:w="9062" w:type="dxa"/>
          </w:tcPr>
          <w:p w14:paraId="74BE77B4" w14:textId="77777777" w:rsidR="00526556" w:rsidRPr="00F83F42" w:rsidRDefault="00526556" w:rsidP="00233615">
            <w:pPr>
              <w:rPr>
                <w:rFonts w:cstheme="minorHAnsi"/>
                <w:b/>
                <w:bCs/>
                <w:sz w:val="24"/>
                <w:szCs w:val="24"/>
              </w:rPr>
            </w:pPr>
            <w:r w:rsidRPr="00F83F42">
              <w:rPr>
                <w:rFonts w:cstheme="minorHAnsi"/>
                <w:b/>
                <w:bCs/>
                <w:sz w:val="24"/>
                <w:szCs w:val="24"/>
              </w:rPr>
              <w:t>Die Verordnung sagt:</w:t>
            </w:r>
          </w:p>
        </w:tc>
      </w:tr>
      <w:tr w:rsidR="00526556" w:rsidRPr="00F83F42" w14:paraId="3CA8B69C" w14:textId="77777777" w:rsidTr="00233615">
        <w:tc>
          <w:tcPr>
            <w:tcW w:w="9062" w:type="dxa"/>
          </w:tcPr>
          <w:p w14:paraId="39521B76" w14:textId="2D6D447B" w:rsidR="009646D1" w:rsidRPr="00F83F42" w:rsidRDefault="009646D1" w:rsidP="009646D1">
            <w:pPr>
              <w:rPr>
                <w:rFonts w:eastAsia="Times New Roman" w:cstheme="minorHAnsi"/>
                <w:sz w:val="24"/>
                <w:szCs w:val="24"/>
                <w:lang w:eastAsia="de-DE"/>
              </w:rPr>
            </w:pPr>
          </w:p>
          <w:p w14:paraId="1DF45EC0" w14:textId="77777777" w:rsidR="009646D1" w:rsidRPr="009C36CB" w:rsidRDefault="009646D1" w:rsidP="009646D1">
            <w:pPr>
              <w:rPr>
                <w:rFonts w:eastAsia="Times New Roman" w:cstheme="minorHAnsi"/>
                <w:i/>
                <w:iCs/>
                <w:sz w:val="24"/>
                <w:szCs w:val="24"/>
                <w:lang w:eastAsia="de-DE"/>
              </w:rPr>
            </w:pPr>
            <w:r w:rsidRPr="009C36CB">
              <w:rPr>
                <w:rFonts w:eastAsia="Times New Roman" w:cstheme="minorHAnsi"/>
                <w:i/>
                <w:iCs/>
                <w:color w:val="000000"/>
                <w:sz w:val="24"/>
                <w:szCs w:val="24"/>
                <w:lang w:eastAsia="de-DE"/>
              </w:rPr>
              <w:t>§ 4 Bildungs-, Kultur-, Freizeit-, Spiel-, Vergnügungs- und Prostitutionseinrichtungen</w:t>
            </w:r>
          </w:p>
          <w:p w14:paraId="42E3C045" w14:textId="77777777" w:rsidR="009646D1" w:rsidRPr="009C36CB" w:rsidRDefault="009646D1" w:rsidP="009646D1">
            <w:pPr>
              <w:rPr>
                <w:rFonts w:eastAsia="Times New Roman" w:cstheme="minorHAnsi"/>
                <w:i/>
                <w:iCs/>
                <w:sz w:val="24"/>
                <w:szCs w:val="24"/>
                <w:lang w:eastAsia="de-DE"/>
              </w:rPr>
            </w:pPr>
          </w:p>
          <w:p w14:paraId="3653ECB6" w14:textId="77777777" w:rsidR="009646D1" w:rsidRPr="009C36CB" w:rsidRDefault="009646D1" w:rsidP="009646D1">
            <w:pPr>
              <w:rPr>
                <w:rFonts w:eastAsia="Times New Roman" w:cstheme="minorHAnsi"/>
                <w:i/>
                <w:iCs/>
                <w:sz w:val="24"/>
                <w:szCs w:val="24"/>
                <w:lang w:eastAsia="de-DE"/>
              </w:rPr>
            </w:pPr>
            <w:r w:rsidRPr="009C36CB">
              <w:rPr>
                <w:rFonts w:eastAsia="Times New Roman" w:cstheme="minorHAnsi"/>
                <w:i/>
                <w:iCs/>
                <w:color w:val="000000"/>
                <w:sz w:val="24"/>
                <w:szCs w:val="24"/>
                <w:lang w:eastAsia="de-DE"/>
              </w:rPr>
              <w:t>Folgende Gewerbebetriebe im Sinne der Gewerbeordnung in der Fassung der Bekanntmachung vom 22. Februar 1999 (BGBl. I S. 202), zuletzt geändert durch Artikel 7 Abs. 25 des Gesetzes vom 12. Mai 2021 (BGBl. I S. 990, 1059), dürfen nicht für den Publikumsverkehr geöffnet werden:</w:t>
            </w:r>
          </w:p>
          <w:p w14:paraId="4CACCD32" w14:textId="77777777" w:rsidR="009646D1" w:rsidRPr="009C36CB" w:rsidRDefault="009646D1" w:rsidP="009646D1">
            <w:pPr>
              <w:rPr>
                <w:rFonts w:eastAsia="Times New Roman" w:cstheme="minorHAnsi"/>
                <w:i/>
                <w:iCs/>
                <w:sz w:val="24"/>
                <w:szCs w:val="24"/>
                <w:lang w:eastAsia="de-DE"/>
              </w:rPr>
            </w:pPr>
          </w:p>
          <w:p w14:paraId="1C48D128" w14:textId="77777777" w:rsidR="009646D1" w:rsidRPr="009C36CB" w:rsidRDefault="009646D1" w:rsidP="009646D1">
            <w:pPr>
              <w:rPr>
                <w:rFonts w:eastAsia="Times New Roman" w:cstheme="minorHAnsi"/>
                <w:i/>
                <w:iCs/>
                <w:sz w:val="24"/>
                <w:szCs w:val="24"/>
                <w:lang w:eastAsia="de-DE"/>
              </w:rPr>
            </w:pPr>
            <w:r w:rsidRPr="009C36CB">
              <w:rPr>
                <w:rFonts w:eastAsia="Times New Roman" w:cstheme="minorHAnsi"/>
                <w:i/>
                <w:iCs/>
                <w:color w:val="000000"/>
                <w:sz w:val="24"/>
                <w:szCs w:val="24"/>
                <w:lang w:eastAsia="de-DE"/>
              </w:rPr>
              <w:t>2. Tanzlustbarkeiten (insbesondere Clubs, Diskotheken, Musikclubs; vergleichbare Einrichtungen, in denen bei gewöhnlichem Betrieb Menschenansammlungen mit räumlicher Enge nicht ausgeschlossen werden können)</w:t>
            </w:r>
          </w:p>
          <w:p w14:paraId="308CA4C7" w14:textId="52790A64" w:rsidR="009646D1" w:rsidRPr="009C36CB" w:rsidRDefault="009C36CB" w:rsidP="009646D1">
            <w:pPr>
              <w:rPr>
                <w:rFonts w:eastAsia="Times New Roman" w:cstheme="minorHAnsi"/>
                <w:i/>
                <w:iCs/>
                <w:sz w:val="24"/>
                <w:szCs w:val="24"/>
                <w:lang w:eastAsia="de-DE"/>
              </w:rPr>
            </w:pPr>
            <w:r>
              <w:rPr>
                <w:rFonts w:eastAsia="Times New Roman" w:cstheme="minorHAnsi"/>
                <w:i/>
                <w:iCs/>
                <w:sz w:val="24"/>
                <w:szCs w:val="24"/>
                <w:lang w:eastAsia="de-DE"/>
              </w:rPr>
              <w:lastRenderedPageBreak/>
              <w:t>…</w:t>
            </w:r>
          </w:p>
          <w:p w14:paraId="1E9A3771" w14:textId="77777777" w:rsidR="009646D1" w:rsidRPr="009C36CB" w:rsidRDefault="009646D1" w:rsidP="009646D1">
            <w:pPr>
              <w:rPr>
                <w:rFonts w:eastAsia="Times New Roman" w:cstheme="minorHAnsi"/>
                <w:i/>
                <w:iCs/>
                <w:sz w:val="24"/>
                <w:szCs w:val="24"/>
                <w:lang w:eastAsia="de-DE"/>
              </w:rPr>
            </w:pPr>
            <w:r w:rsidRPr="009C36CB">
              <w:rPr>
                <w:rFonts w:eastAsia="Times New Roman" w:cstheme="minorHAnsi"/>
                <w:i/>
                <w:iCs/>
                <w:color w:val="000000"/>
                <w:sz w:val="24"/>
                <w:szCs w:val="24"/>
                <w:lang w:eastAsia="de-DE"/>
              </w:rPr>
              <w:t>§ 13 Weitere Öffnungsschritte</w:t>
            </w:r>
          </w:p>
          <w:p w14:paraId="1D4DB907" w14:textId="77777777" w:rsidR="009646D1" w:rsidRPr="009C36CB" w:rsidRDefault="009646D1" w:rsidP="009646D1">
            <w:pPr>
              <w:rPr>
                <w:rFonts w:eastAsia="Times New Roman" w:cstheme="minorHAnsi"/>
                <w:i/>
                <w:iCs/>
                <w:sz w:val="24"/>
                <w:szCs w:val="24"/>
                <w:lang w:eastAsia="de-DE"/>
              </w:rPr>
            </w:pPr>
            <w:r w:rsidRPr="009C36CB">
              <w:rPr>
                <w:rFonts w:eastAsia="Times New Roman" w:cstheme="minorHAnsi"/>
                <w:i/>
                <w:iCs/>
                <w:color w:val="000000"/>
                <w:sz w:val="24"/>
                <w:szCs w:val="24"/>
                <w:lang w:eastAsia="de-DE"/>
              </w:rPr>
              <w:t>4. abweichend von § 4 Abs. 1 Nr. 2 sind Tanzlustbarkeiten im Außenbereich mit höchstens 50 Besuchern zwischen 6 Uhr und 22 Uhr gestattet; abweichend von § 1 Abs. 1 Satz 2 Nr. 1 ist die Unterschreitung des Mindestabstands von Personen eines Hausstands zulässig,</w:t>
            </w:r>
          </w:p>
          <w:p w14:paraId="7864589F" w14:textId="77777777" w:rsidR="00526556" w:rsidRPr="00F83F42" w:rsidRDefault="00526556" w:rsidP="00233615">
            <w:pPr>
              <w:rPr>
                <w:rFonts w:cstheme="minorHAnsi"/>
                <w:sz w:val="24"/>
                <w:szCs w:val="24"/>
              </w:rPr>
            </w:pPr>
          </w:p>
        </w:tc>
      </w:tr>
    </w:tbl>
    <w:p w14:paraId="6F933CF2" w14:textId="66AB1761" w:rsidR="00526556" w:rsidRPr="00F83F42" w:rsidRDefault="00526556" w:rsidP="00526556">
      <w:pPr>
        <w:rPr>
          <w:rFonts w:cstheme="minorHAnsi"/>
          <w:sz w:val="24"/>
          <w:szCs w:val="24"/>
        </w:rPr>
      </w:pPr>
    </w:p>
    <w:tbl>
      <w:tblPr>
        <w:tblStyle w:val="Tabellenraster"/>
        <w:tblW w:w="0" w:type="auto"/>
        <w:tblLook w:val="04A0" w:firstRow="1" w:lastRow="0" w:firstColumn="1" w:lastColumn="0" w:noHBand="0" w:noVBand="1"/>
      </w:tblPr>
      <w:tblGrid>
        <w:gridCol w:w="9062"/>
      </w:tblGrid>
      <w:tr w:rsidR="00526556" w:rsidRPr="00F83F42" w14:paraId="03BD1B61" w14:textId="77777777" w:rsidTr="00233615">
        <w:tc>
          <w:tcPr>
            <w:tcW w:w="9062" w:type="dxa"/>
          </w:tcPr>
          <w:p w14:paraId="1A247584" w14:textId="27080C8C" w:rsidR="00526556" w:rsidRPr="00895022" w:rsidRDefault="00526556" w:rsidP="00233615">
            <w:pPr>
              <w:rPr>
                <w:rFonts w:cstheme="minorHAnsi"/>
                <w:b/>
                <w:bCs/>
                <w:sz w:val="24"/>
                <w:szCs w:val="24"/>
              </w:rPr>
            </w:pPr>
            <w:r w:rsidRPr="00F83F42">
              <w:rPr>
                <w:rFonts w:cstheme="minorHAnsi"/>
                <w:sz w:val="24"/>
                <w:szCs w:val="24"/>
              </w:rPr>
              <w:br w:type="page"/>
            </w:r>
            <w:r w:rsidRPr="00895022">
              <w:rPr>
                <w:rFonts w:cstheme="minorHAnsi"/>
                <w:b/>
                <w:bCs/>
                <w:sz w:val="28"/>
                <w:szCs w:val="28"/>
              </w:rPr>
              <w:t>Schleswig-Holstein</w:t>
            </w:r>
          </w:p>
        </w:tc>
      </w:tr>
      <w:tr w:rsidR="00526556" w:rsidRPr="00F83F42" w14:paraId="2F3ECA16" w14:textId="77777777" w:rsidTr="00233615">
        <w:tc>
          <w:tcPr>
            <w:tcW w:w="9062" w:type="dxa"/>
          </w:tcPr>
          <w:p w14:paraId="08D0043A" w14:textId="53102D1D" w:rsidR="00526556" w:rsidRPr="00F83F42" w:rsidRDefault="00793C8F" w:rsidP="00233615">
            <w:pPr>
              <w:rPr>
                <w:rFonts w:cstheme="minorHAnsi"/>
                <w:sz w:val="24"/>
                <w:szCs w:val="24"/>
              </w:rPr>
            </w:pPr>
            <w:r w:rsidRPr="00F83F42">
              <w:rPr>
                <w:rFonts w:eastAsia="Times New Roman" w:cstheme="minorHAnsi"/>
                <w:color w:val="000000"/>
                <w:sz w:val="24"/>
                <w:szCs w:val="24"/>
                <w:lang w:eastAsia="de-DE"/>
              </w:rPr>
              <w:t>Geltung bis 2</w:t>
            </w:r>
            <w:r>
              <w:rPr>
                <w:rFonts w:eastAsia="Times New Roman" w:cstheme="minorHAnsi"/>
                <w:color w:val="000000"/>
                <w:sz w:val="24"/>
                <w:szCs w:val="24"/>
                <w:lang w:eastAsia="de-DE"/>
              </w:rPr>
              <w:t>7</w:t>
            </w:r>
            <w:r w:rsidRPr="00F83F42">
              <w:rPr>
                <w:rFonts w:eastAsia="Times New Roman" w:cstheme="minorHAnsi"/>
                <w:color w:val="000000"/>
                <w:sz w:val="24"/>
                <w:szCs w:val="24"/>
                <w:lang w:eastAsia="de-DE"/>
              </w:rPr>
              <w:t>.6.</w:t>
            </w:r>
          </w:p>
        </w:tc>
      </w:tr>
      <w:tr w:rsidR="00526556" w:rsidRPr="00F83F42" w14:paraId="7D6A19E5" w14:textId="77777777" w:rsidTr="00233615">
        <w:tc>
          <w:tcPr>
            <w:tcW w:w="9062" w:type="dxa"/>
          </w:tcPr>
          <w:p w14:paraId="16DB7D7E" w14:textId="77777777" w:rsidR="00526556" w:rsidRPr="00895022" w:rsidRDefault="00526556" w:rsidP="00233615">
            <w:pPr>
              <w:rPr>
                <w:rFonts w:cstheme="minorHAnsi"/>
                <w:b/>
                <w:bCs/>
                <w:sz w:val="24"/>
                <w:szCs w:val="24"/>
              </w:rPr>
            </w:pPr>
            <w:r w:rsidRPr="00895022">
              <w:rPr>
                <w:rFonts w:cstheme="minorHAnsi"/>
                <w:b/>
                <w:bCs/>
                <w:sz w:val="24"/>
                <w:szCs w:val="24"/>
              </w:rPr>
              <w:t>Die Verordnung sagt:</w:t>
            </w:r>
          </w:p>
        </w:tc>
      </w:tr>
      <w:tr w:rsidR="00526556" w:rsidRPr="00F83F42" w14:paraId="74010EDA" w14:textId="77777777" w:rsidTr="00233615">
        <w:tc>
          <w:tcPr>
            <w:tcW w:w="9062" w:type="dxa"/>
          </w:tcPr>
          <w:p w14:paraId="7FAE2CFA" w14:textId="77777777" w:rsidR="00793C8F" w:rsidRPr="00793C8F" w:rsidRDefault="00793C8F" w:rsidP="00793C8F">
            <w:pPr>
              <w:rPr>
                <w:rFonts w:ascii="Times New Roman" w:eastAsia="Times New Roman" w:hAnsi="Times New Roman" w:cs="Times New Roman"/>
                <w:i/>
                <w:iCs/>
                <w:sz w:val="24"/>
                <w:szCs w:val="24"/>
                <w:lang w:eastAsia="de-DE"/>
              </w:rPr>
            </w:pPr>
            <w:r w:rsidRPr="00793C8F">
              <w:rPr>
                <w:rFonts w:ascii="Arial" w:eastAsia="Times New Roman" w:hAnsi="Arial" w:cs="Arial"/>
                <w:i/>
                <w:iCs/>
                <w:color w:val="000000"/>
                <w:lang w:eastAsia="de-DE"/>
              </w:rPr>
              <w:t>§ 7 Gaststätten</w:t>
            </w:r>
          </w:p>
          <w:p w14:paraId="580075B8" w14:textId="77777777" w:rsidR="00793C8F" w:rsidRPr="00793C8F" w:rsidRDefault="00793C8F" w:rsidP="00793C8F">
            <w:pPr>
              <w:rPr>
                <w:rFonts w:ascii="Times New Roman" w:eastAsia="Times New Roman" w:hAnsi="Times New Roman" w:cs="Times New Roman"/>
                <w:i/>
                <w:iCs/>
                <w:sz w:val="24"/>
                <w:szCs w:val="24"/>
                <w:lang w:eastAsia="de-DE"/>
              </w:rPr>
            </w:pPr>
            <w:r w:rsidRPr="00793C8F">
              <w:rPr>
                <w:rFonts w:ascii="Arial" w:eastAsia="Times New Roman" w:hAnsi="Arial" w:cs="Arial"/>
                <w:i/>
                <w:iCs/>
                <w:color w:val="000000"/>
                <w:lang w:eastAsia="de-DE"/>
              </w:rPr>
              <w:t>(2) Diskotheken und ähnliche Einrichtungen sind zu schließen.</w:t>
            </w:r>
          </w:p>
          <w:p w14:paraId="24B0FA46" w14:textId="77777777" w:rsidR="00793C8F" w:rsidRPr="00793C8F" w:rsidRDefault="00793C8F" w:rsidP="00793C8F">
            <w:pPr>
              <w:rPr>
                <w:rFonts w:ascii="Times New Roman" w:eastAsia="Times New Roman" w:hAnsi="Times New Roman" w:cs="Times New Roman"/>
                <w:i/>
                <w:iCs/>
                <w:sz w:val="24"/>
                <w:szCs w:val="24"/>
                <w:lang w:eastAsia="de-DE"/>
              </w:rPr>
            </w:pPr>
            <w:r w:rsidRPr="00793C8F">
              <w:rPr>
                <w:rFonts w:ascii="Arial" w:eastAsia="Times New Roman" w:hAnsi="Arial" w:cs="Arial"/>
                <w:i/>
                <w:iCs/>
                <w:color w:val="000000"/>
                <w:lang w:eastAsia="de-DE"/>
              </w:rPr>
              <w:t>(Dafür dann aber: § 5a Veranstaltungen mit Gruppenaktivität</w:t>
            </w:r>
          </w:p>
          <w:p w14:paraId="347E0E85" w14:textId="77777777" w:rsidR="00793C8F" w:rsidRPr="00793C8F" w:rsidRDefault="00793C8F" w:rsidP="00793C8F">
            <w:pPr>
              <w:rPr>
                <w:rFonts w:ascii="Times New Roman" w:eastAsia="Times New Roman" w:hAnsi="Times New Roman" w:cs="Times New Roman"/>
                <w:i/>
                <w:iCs/>
                <w:sz w:val="24"/>
                <w:szCs w:val="24"/>
                <w:lang w:eastAsia="de-DE"/>
              </w:rPr>
            </w:pPr>
            <w:r w:rsidRPr="00793C8F">
              <w:rPr>
                <w:rFonts w:ascii="Arial" w:eastAsia="Times New Roman" w:hAnsi="Arial" w:cs="Arial"/>
                <w:i/>
                <w:iCs/>
                <w:color w:val="000000"/>
                <w:lang w:eastAsia="de-DE"/>
              </w:rPr>
              <w:t>(1) Veranstaltungen mit Gruppenaktivität, bei denen feste Sitzplätze nicht vorhanden sind oder nicht nur kurzzeitig verlassen werden und bei denen der Teilnehmerkreis nicht wechselt, wie Feste, Feiern, Empfänge, Führungen und Exkursionen, dürfen eine Teilnehmerzahl von 125 Personen innerhalb geschlossener Räume und 250 Personen außerhalb geschlossener Räume nicht überschreiten.</w:t>
            </w:r>
          </w:p>
          <w:p w14:paraId="62FFDBE8" w14:textId="77777777" w:rsidR="00793C8F" w:rsidRPr="00793C8F" w:rsidRDefault="00793C8F" w:rsidP="00793C8F">
            <w:pPr>
              <w:rPr>
                <w:rFonts w:ascii="Times New Roman" w:eastAsia="Times New Roman" w:hAnsi="Times New Roman" w:cs="Times New Roman"/>
                <w:i/>
                <w:iCs/>
                <w:sz w:val="24"/>
                <w:szCs w:val="24"/>
                <w:lang w:eastAsia="de-DE"/>
              </w:rPr>
            </w:pPr>
            <w:r w:rsidRPr="00793C8F">
              <w:rPr>
                <w:rFonts w:ascii="Arial" w:eastAsia="Times New Roman" w:hAnsi="Arial" w:cs="Arial"/>
                <w:i/>
                <w:iCs/>
                <w:color w:val="000000"/>
                <w:lang w:eastAsia="de-DE"/>
              </w:rPr>
              <w:t>(2) Teilnehmerinnen und Teilnehmer haben nach Maßgabe von § 2a Absatz 1a eine qualifizierte Mund-Nasen-Bedeckung zu tragen. Dies gilt nicht bei privaten Feierlichkeiten sowie bei Wanderungen in der freien Natur.)</w:t>
            </w:r>
          </w:p>
          <w:p w14:paraId="6A705F33" w14:textId="77777777" w:rsidR="00526556" w:rsidRPr="00F83F42" w:rsidRDefault="00526556" w:rsidP="00233615">
            <w:pPr>
              <w:rPr>
                <w:rFonts w:cstheme="minorHAnsi"/>
                <w:sz w:val="24"/>
                <w:szCs w:val="24"/>
              </w:rPr>
            </w:pPr>
          </w:p>
        </w:tc>
      </w:tr>
    </w:tbl>
    <w:p w14:paraId="4CACBEE7" w14:textId="756DA0B3" w:rsidR="00526556" w:rsidRPr="00F83F42" w:rsidRDefault="00526556" w:rsidP="00526556">
      <w:pPr>
        <w:rPr>
          <w:rFonts w:cstheme="minorHAnsi"/>
          <w:sz w:val="24"/>
          <w:szCs w:val="24"/>
        </w:rPr>
      </w:pPr>
    </w:p>
    <w:tbl>
      <w:tblPr>
        <w:tblStyle w:val="Tabellenraster"/>
        <w:tblW w:w="0" w:type="auto"/>
        <w:tblLook w:val="04A0" w:firstRow="1" w:lastRow="0" w:firstColumn="1" w:lastColumn="0" w:noHBand="0" w:noVBand="1"/>
      </w:tblPr>
      <w:tblGrid>
        <w:gridCol w:w="9062"/>
      </w:tblGrid>
      <w:tr w:rsidR="00526556" w:rsidRPr="00F83F42" w14:paraId="72A28BB8" w14:textId="77777777" w:rsidTr="00233615">
        <w:tc>
          <w:tcPr>
            <w:tcW w:w="9062" w:type="dxa"/>
          </w:tcPr>
          <w:p w14:paraId="5FE1C07E" w14:textId="4B19F56F" w:rsidR="00526556" w:rsidRPr="00F83F42" w:rsidRDefault="00526556" w:rsidP="00233615">
            <w:pPr>
              <w:rPr>
                <w:rFonts w:cstheme="minorHAnsi"/>
                <w:b/>
                <w:bCs/>
                <w:sz w:val="24"/>
                <w:szCs w:val="24"/>
              </w:rPr>
            </w:pPr>
            <w:r w:rsidRPr="00F83F42">
              <w:rPr>
                <w:rFonts w:cstheme="minorHAnsi"/>
                <w:sz w:val="24"/>
                <w:szCs w:val="24"/>
              </w:rPr>
              <w:br w:type="page"/>
            </w:r>
            <w:r w:rsidRPr="009048AA">
              <w:rPr>
                <w:rFonts w:cstheme="minorHAnsi"/>
                <w:b/>
                <w:bCs/>
                <w:sz w:val="28"/>
                <w:szCs w:val="28"/>
              </w:rPr>
              <w:t>Thüringen</w:t>
            </w:r>
          </w:p>
        </w:tc>
      </w:tr>
      <w:tr w:rsidR="00526556" w:rsidRPr="00F83F42" w14:paraId="34F072B6" w14:textId="77777777" w:rsidTr="00233615">
        <w:tc>
          <w:tcPr>
            <w:tcW w:w="9062" w:type="dxa"/>
          </w:tcPr>
          <w:p w14:paraId="60D70BE6" w14:textId="14CE2098" w:rsidR="00526556" w:rsidRPr="00F83F42" w:rsidRDefault="00526556" w:rsidP="00233615">
            <w:pPr>
              <w:rPr>
                <w:rFonts w:cstheme="minorHAnsi"/>
                <w:sz w:val="24"/>
                <w:szCs w:val="24"/>
              </w:rPr>
            </w:pPr>
            <w:r w:rsidRPr="00F83F42">
              <w:rPr>
                <w:rFonts w:cstheme="minorHAnsi"/>
                <w:sz w:val="24"/>
                <w:szCs w:val="24"/>
              </w:rPr>
              <w:t>Stand</w:t>
            </w:r>
            <w:r w:rsidR="009646D1" w:rsidRPr="00F83F42">
              <w:rPr>
                <w:rFonts w:cstheme="minorHAnsi"/>
                <w:sz w:val="24"/>
                <w:szCs w:val="24"/>
              </w:rPr>
              <w:t xml:space="preserve"> </w:t>
            </w:r>
            <w:r w:rsidR="009646D1" w:rsidRPr="00F83F42">
              <w:rPr>
                <w:rFonts w:cstheme="minorHAnsi"/>
                <w:color w:val="000000"/>
                <w:sz w:val="24"/>
                <w:szCs w:val="24"/>
              </w:rPr>
              <w:t>1. Juni, Geltung bis 30.Juni</w:t>
            </w:r>
          </w:p>
        </w:tc>
      </w:tr>
      <w:tr w:rsidR="00526556" w:rsidRPr="00F83F42" w14:paraId="1032AF1A" w14:textId="77777777" w:rsidTr="00233615">
        <w:tc>
          <w:tcPr>
            <w:tcW w:w="9062" w:type="dxa"/>
          </w:tcPr>
          <w:p w14:paraId="076D8923" w14:textId="77777777" w:rsidR="00526556" w:rsidRPr="00F83F42" w:rsidRDefault="00526556" w:rsidP="00233615">
            <w:pPr>
              <w:rPr>
                <w:rFonts w:cstheme="minorHAnsi"/>
                <w:b/>
                <w:bCs/>
                <w:sz w:val="24"/>
                <w:szCs w:val="24"/>
              </w:rPr>
            </w:pPr>
            <w:r w:rsidRPr="00F83F42">
              <w:rPr>
                <w:rFonts w:cstheme="minorHAnsi"/>
                <w:b/>
                <w:bCs/>
                <w:sz w:val="24"/>
                <w:szCs w:val="24"/>
              </w:rPr>
              <w:t>Die Verordnung sagt:</w:t>
            </w:r>
          </w:p>
        </w:tc>
      </w:tr>
      <w:tr w:rsidR="00526556" w:rsidRPr="00F83F42" w14:paraId="1BBFE328" w14:textId="77777777" w:rsidTr="00233615">
        <w:tc>
          <w:tcPr>
            <w:tcW w:w="9062" w:type="dxa"/>
          </w:tcPr>
          <w:p w14:paraId="017F3895" w14:textId="77777777" w:rsidR="009646D1" w:rsidRPr="00F83F42" w:rsidRDefault="009646D1" w:rsidP="009646D1">
            <w:pPr>
              <w:rPr>
                <w:rFonts w:eastAsia="Times New Roman" w:cstheme="minorHAnsi"/>
                <w:color w:val="000000"/>
                <w:sz w:val="24"/>
                <w:szCs w:val="24"/>
                <w:lang w:eastAsia="de-DE"/>
              </w:rPr>
            </w:pPr>
          </w:p>
          <w:p w14:paraId="59070C4D" w14:textId="32159844" w:rsidR="009646D1" w:rsidRPr="009048AA" w:rsidRDefault="009646D1" w:rsidP="009646D1">
            <w:pPr>
              <w:rPr>
                <w:rFonts w:eastAsia="Times New Roman" w:cstheme="minorHAnsi"/>
                <w:i/>
                <w:iCs/>
                <w:sz w:val="24"/>
                <w:szCs w:val="24"/>
                <w:lang w:eastAsia="de-DE"/>
              </w:rPr>
            </w:pPr>
            <w:r w:rsidRPr="009048AA">
              <w:rPr>
                <w:rFonts w:eastAsia="Times New Roman" w:cstheme="minorHAnsi"/>
                <w:i/>
                <w:iCs/>
                <w:color w:val="000000"/>
                <w:sz w:val="24"/>
                <w:szCs w:val="24"/>
                <w:lang w:eastAsia="de-DE"/>
              </w:rPr>
              <w:t xml:space="preserve">§ 29 Tanzklubs, Diskotheken, </w:t>
            </w:r>
            <w:proofErr w:type="spellStart"/>
            <w:r w:rsidRPr="009048AA">
              <w:rPr>
                <w:rFonts w:eastAsia="Times New Roman" w:cstheme="minorHAnsi"/>
                <w:i/>
                <w:iCs/>
                <w:color w:val="000000"/>
                <w:sz w:val="24"/>
                <w:szCs w:val="24"/>
                <w:lang w:eastAsia="de-DE"/>
              </w:rPr>
              <w:t>Prostitutionsstätten</w:t>
            </w:r>
            <w:proofErr w:type="spellEnd"/>
            <w:r w:rsidRPr="009048AA">
              <w:rPr>
                <w:rFonts w:eastAsia="Times New Roman" w:cstheme="minorHAnsi"/>
                <w:i/>
                <w:iCs/>
                <w:color w:val="000000"/>
                <w:sz w:val="24"/>
                <w:szCs w:val="24"/>
                <w:lang w:eastAsia="de-DE"/>
              </w:rPr>
              <w:t>, Swingerklubs sowie sexuelle Dienstleistungen in Prostitutionsfahrzeugen und bei Prostitutionsveranstaltungen </w:t>
            </w:r>
          </w:p>
          <w:p w14:paraId="7E6FDE87" w14:textId="77777777" w:rsidR="009646D1" w:rsidRPr="009048AA" w:rsidRDefault="009646D1" w:rsidP="009646D1">
            <w:pPr>
              <w:rPr>
                <w:rFonts w:eastAsia="Times New Roman" w:cstheme="minorHAnsi"/>
                <w:i/>
                <w:iCs/>
                <w:sz w:val="24"/>
                <w:szCs w:val="24"/>
                <w:lang w:eastAsia="de-DE"/>
              </w:rPr>
            </w:pPr>
            <w:r w:rsidRPr="009048AA">
              <w:rPr>
                <w:rFonts w:eastAsia="Times New Roman" w:cstheme="minorHAnsi"/>
                <w:i/>
                <w:iCs/>
                <w:color w:val="000000"/>
                <w:sz w:val="24"/>
                <w:szCs w:val="24"/>
                <w:lang w:eastAsia="de-DE"/>
              </w:rPr>
              <w:t>(1) In Landkreisen und kreisfreien Städten, in denen ein Inzidenzwert von 100 überschritten wird, gilt für die in Absatz 2 genannten Veranstaltungen, Dienstleistungen und Einrichtungen § 28b Abs. 1 Satz 1 Nr. 3 und 5 IfSG. </w:t>
            </w:r>
          </w:p>
          <w:p w14:paraId="24B8EB36" w14:textId="77777777" w:rsidR="009646D1" w:rsidRPr="009048AA" w:rsidRDefault="009646D1" w:rsidP="009646D1">
            <w:pPr>
              <w:rPr>
                <w:rFonts w:eastAsia="Times New Roman" w:cstheme="minorHAnsi"/>
                <w:i/>
                <w:iCs/>
                <w:sz w:val="24"/>
                <w:szCs w:val="24"/>
                <w:lang w:eastAsia="de-DE"/>
              </w:rPr>
            </w:pPr>
          </w:p>
          <w:p w14:paraId="65244E5B" w14:textId="77777777" w:rsidR="009646D1" w:rsidRPr="009048AA" w:rsidRDefault="009646D1" w:rsidP="009646D1">
            <w:pPr>
              <w:rPr>
                <w:rFonts w:eastAsia="Times New Roman" w:cstheme="minorHAnsi"/>
                <w:i/>
                <w:iCs/>
                <w:sz w:val="24"/>
                <w:szCs w:val="24"/>
                <w:lang w:eastAsia="de-DE"/>
              </w:rPr>
            </w:pPr>
            <w:r w:rsidRPr="009048AA">
              <w:rPr>
                <w:rFonts w:eastAsia="Times New Roman" w:cstheme="minorHAnsi"/>
                <w:i/>
                <w:iCs/>
                <w:color w:val="000000"/>
                <w:sz w:val="24"/>
                <w:szCs w:val="24"/>
                <w:lang w:eastAsia="de-DE"/>
              </w:rPr>
              <w:t>(2) In Landkreisen oder kreisfreien Städten, in denen ein Inzidenzwert von 100 nicht überschritten wird, sind für den Publikumsverkehr die folgenden Veranstaltungen, Dienstleistungen und Einrichtungen unabhängig von der jeweiligen Trägerschaft oder den Eigentumsverhältnissen zu schließen und geschlossen zu halten beziehungsweise untersagt: </w:t>
            </w:r>
          </w:p>
          <w:p w14:paraId="3CDEEDCC" w14:textId="77777777" w:rsidR="009646D1" w:rsidRPr="009048AA" w:rsidRDefault="009646D1" w:rsidP="009646D1">
            <w:pPr>
              <w:rPr>
                <w:rFonts w:eastAsia="Times New Roman" w:cstheme="minorHAnsi"/>
                <w:i/>
                <w:iCs/>
                <w:sz w:val="24"/>
                <w:szCs w:val="24"/>
                <w:lang w:eastAsia="de-DE"/>
              </w:rPr>
            </w:pPr>
            <w:r w:rsidRPr="009048AA">
              <w:rPr>
                <w:rFonts w:eastAsia="Times New Roman" w:cstheme="minorHAnsi"/>
                <w:i/>
                <w:iCs/>
                <w:color w:val="000000"/>
                <w:sz w:val="24"/>
                <w:szCs w:val="24"/>
                <w:lang w:eastAsia="de-DE"/>
              </w:rPr>
              <w:t>1. Tanzklubs, Diskotheken, Tanzlustbarkeiten und vergleichbare Einrichtungen jeweils in geschlossenen Räumen, </w:t>
            </w:r>
          </w:p>
          <w:p w14:paraId="4F5584CC" w14:textId="77777777" w:rsidR="009646D1" w:rsidRPr="009048AA" w:rsidRDefault="009646D1" w:rsidP="009646D1">
            <w:pPr>
              <w:spacing w:after="240"/>
              <w:rPr>
                <w:rFonts w:eastAsia="Times New Roman" w:cstheme="minorHAnsi"/>
                <w:i/>
                <w:iCs/>
                <w:sz w:val="24"/>
                <w:szCs w:val="24"/>
                <w:lang w:eastAsia="de-DE"/>
              </w:rPr>
            </w:pPr>
          </w:p>
          <w:p w14:paraId="1ED47036" w14:textId="77777777" w:rsidR="009646D1" w:rsidRPr="009048AA" w:rsidRDefault="009646D1" w:rsidP="009646D1">
            <w:pPr>
              <w:rPr>
                <w:rFonts w:eastAsia="Times New Roman" w:cstheme="minorHAnsi"/>
                <w:i/>
                <w:iCs/>
                <w:sz w:val="24"/>
                <w:szCs w:val="24"/>
                <w:lang w:eastAsia="de-DE"/>
              </w:rPr>
            </w:pPr>
            <w:r w:rsidRPr="009048AA">
              <w:rPr>
                <w:rFonts w:eastAsia="Times New Roman" w:cstheme="minorHAnsi"/>
                <w:i/>
                <w:iCs/>
                <w:color w:val="000000"/>
                <w:sz w:val="24"/>
                <w:szCs w:val="24"/>
                <w:lang w:eastAsia="de-DE"/>
              </w:rPr>
              <w:t xml:space="preserve">(4) In Landkreisen und kreisfreien Städten, in denen ein Inzidenzwert von 35 nicht überschritten wird, können über Absatz 3 hinausgehend auf Antrag und nach Erlaubnis der zuständigen Behörde nach § 2 Abs. 3 </w:t>
            </w:r>
            <w:proofErr w:type="spellStart"/>
            <w:r w:rsidRPr="009048AA">
              <w:rPr>
                <w:rFonts w:eastAsia="Times New Roman" w:cstheme="minorHAnsi"/>
                <w:i/>
                <w:iCs/>
                <w:color w:val="000000"/>
                <w:sz w:val="24"/>
                <w:szCs w:val="24"/>
                <w:lang w:eastAsia="de-DE"/>
              </w:rPr>
              <w:t>ThürIfSGZustVO</w:t>
            </w:r>
            <w:proofErr w:type="spellEnd"/>
            <w:r w:rsidRPr="009048AA">
              <w:rPr>
                <w:rFonts w:eastAsia="Times New Roman" w:cstheme="minorHAnsi"/>
                <w:i/>
                <w:iCs/>
                <w:color w:val="000000"/>
                <w:sz w:val="24"/>
                <w:szCs w:val="24"/>
                <w:lang w:eastAsia="de-DE"/>
              </w:rPr>
              <w:t xml:space="preserve"> Einrichtungen nach Absatz 2 Nr. 1 und 4 geöffnet werden, soweit der Nachweis der Beachtung der infektions- und hygieneschutzrechtlichen Bestimmung erbracht wird. Der Antrag ist spätestens zehn Tage </w:t>
            </w:r>
            <w:r w:rsidRPr="009048AA">
              <w:rPr>
                <w:rFonts w:eastAsia="Times New Roman" w:cstheme="minorHAnsi"/>
                <w:i/>
                <w:iCs/>
                <w:color w:val="000000"/>
                <w:sz w:val="24"/>
                <w:szCs w:val="24"/>
                <w:lang w:eastAsia="de-DE"/>
              </w:rPr>
              <w:lastRenderedPageBreak/>
              <w:t>vor der erstmaligen Öffnung zu stellen. Die Kontaktnachverfolgung ist zu gewährleisten; § 3 Abs. 4 findet Anwendung. § 13 Abs. 2 Satz 4 gilt entsprechend in geschlossenen Räumen. </w:t>
            </w:r>
          </w:p>
          <w:p w14:paraId="03743272" w14:textId="77777777" w:rsidR="00526556" w:rsidRPr="00F83F42" w:rsidRDefault="00526556" w:rsidP="00233615">
            <w:pPr>
              <w:rPr>
                <w:rFonts w:cstheme="minorHAnsi"/>
                <w:sz w:val="24"/>
                <w:szCs w:val="24"/>
              </w:rPr>
            </w:pPr>
          </w:p>
        </w:tc>
      </w:tr>
    </w:tbl>
    <w:p w14:paraId="09BAD749" w14:textId="77777777" w:rsidR="00526556" w:rsidRPr="00F83F42" w:rsidRDefault="00526556" w:rsidP="00526556">
      <w:pPr>
        <w:rPr>
          <w:rFonts w:cstheme="minorHAnsi"/>
          <w:sz w:val="24"/>
          <w:szCs w:val="24"/>
        </w:rPr>
      </w:pPr>
    </w:p>
    <w:sectPr w:rsidR="00526556" w:rsidRPr="00F83F4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883C" w14:textId="77777777" w:rsidR="00501D24" w:rsidRDefault="00501D24" w:rsidP="00501D24">
      <w:pPr>
        <w:spacing w:after="0" w:line="240" w:lineRule="auto"/>
      </w:pPr>
      <w:r>
        <w:separator/>
      </w:r>
    </w:p>
  </w:endnote>
  <w:endnote w:type="continuationSeparator" w:id="0">
    <w:p w14:paraId="34E98E7C" w14:textId="77777777" w:rsidR="00501D24" w:rsidRDefault="00501D24" w:rsidP="0050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ED30" w14:textId="77777777" w:rsidR="00501D24" w:rsidRDefault="00501D24" w:rsidP="00501D24">
      <w:pPr>
        <w:spacing w:after="0" w:line="240" w:lineRule="auto"/>
      </w:pPr>
      <w:r>
        <w:separator/>
      </w:r>
    </w:p>
  </w:footnote>
  <w:footnote w:type="continuationSeparator" w:id="0">
    <w:p w14:paraId="0E86EB71" w14:textId="77777777" w:rsidR="00501D24" w:rsidRDefault="00501D24" w:rsidP="00501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DD2C" w14:textId="21B6E106" w:rsidR="00501D24" w:rsidRDefault="00501D24">
    <w:pPr>
      <w:pStyle w:val="Kopfzeile"/>
    </w:pPr>
    <w:r>
      <w:t>ÜBERSICHT zu den Regelungen der Länder bezüglich des Tanz</w:t>
    </w:r>
    <w:r w:rsidR="009C36CB">
      <w:t>verbotes</w:t>
    </w:r>
    <w:r>
      <w:t xml:space="preserve"> (Stand 18. Juni)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0596"/>
    <w:multiLevelType w:val="hybridMultilevel"/>
    <w:tmpl w:val="827C78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78115F"/>
    <w:multiLevelType w:val="multilevel"/>
    <w:tmpl w:val="27567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360420"/>
    <w:multiLevelType w:val="hybridMultilevel"/>
    <w:tmpl w:val="30208A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781E2E"/>
    <w:multiLevelType w:val="hybridMultilevel"/>
    <w:tmpl w:val="16309E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56"/>
    <w:rsid w:val="000E0C28"/>
    <w:rsid w:val="00100A86"/>
    <w:rsid w:val="00276D45"/>
    <w:rsid w:val="0045066A"/>
    <w:rsid w:val="00501D24"/>
    <w:rsid w:val="00526556"/>
    <w:rsid w:val="0070497D"/>
    <w:rsid w:val="00793C8F"/>
    <w:rsid w:val="00895022"/>
    <w:rsid w:val="009048AA"/>
    <w:rsid w:val="009646D1"/>
    <w:rsid w:val="009C36CB"/>
    <w:rsid w:val="00A36A36"/>
    <w:rsid w:val="00D47FAA"/>
    <w:rsid w:val="00D60CDF"/>
    <w:rsid w:val="00D743AB"/>
    <w:rsid w:val="00EB6FCD"/>
    <w:rsid w:val="00F83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02EA"/>
  <w15:chartTrackingRefBased/>
  <w15:docId w15:val="{5BA9BCE9-F549-45E9-ADD0-F6218F52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6556"/>
  </w:style>
  <w:style w:type="paragraph" w:styleId="berschrift4">
    <w:name w:val="heading 4"/>
    <w:basedOn w:val="Standard"/>
    <w:link w:val="berschrift4Zchn"/>
    <w:uiPriority w:val="9"/>
    <w:qFormat/>
    <w:rsid w:val="00276D45"/>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26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265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rsid w:val="00276D45"/>
    <w:rPr>
      <w:rFonts w:ascii="Times New Roman" w:eastAsia="Times New Roman" w:hAnsi="Times New Roman" w:cs="Times New Roman"/>
      <w:b/>
      <w:bCs/>
      <w:sz w:val="24"/>
      <w:szCs w:val="24"/>
      <w:lang w:eastAsia="de-DE"/>
    </w:rPr>
  </w:style>
  <w:style w:type="paragraph" w:styleId="Listenabsatz">
    <w:name w:val="List Paragraph"/>
    <w:basedOn w:val="Standard"/>
    <w:uiPriority w:val="34"/>
    <w:qFormat/>
    <w:rsid w:val="00276D45"/>
    <w:pPr>
      <w:ind w:left="720"/>
      <w:contextualSpacing/>
    </w:pPr>
  </w:style>
  <w:style w:type="paragraph" w:styleId="Kopfzeile">
    <w:name w:val="header"/>
    <w:basedOn w:val="Standard"/>
    <w:link w:val="KopfzeileZchn"/>
    <w:uiPriority w:val="99"/>
    <w:unhideWhenUsed/>
    <w:rsid w:val="00501D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D24"/>
  </w:style>
  <w:style w:type="paragraph" w:styleId="Fuzeile">
    <w:name w:val="footer"/>
    <w:basedOn w:val="Standard"/>
    <w:link w:val="FuzeileZchn"/>
    <w:uiPriority w:val="99"/>
    <w:unhideWhenUsed/>
    <w:rsid w:val="00501D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3920">
      <w:bodyDiv w:val="1"/>
      <w:marLeft w:val="0"/>
      <w:marRight w:val="0"/>
      <w:marTop w:val="0"/>
      <w:marBottom w:val="0"/>
      <w:divBdr>
        <w:top w:val="none" w:sz="0" w:space="0" w:color="auto"/>
        <w:left w:val="none" w:sz="0" w:space="0" w:color="auto"/>
        <w:bottom w:val="none" w:sz="0" w:space="0" w:color="auto"/>
        <w:right w:val="none" w:sz="0" w:space="0" w:color="auto"/>
      </w:divBdr>
    </w:div>
    <w:div w:id="105931129">
      <w:bodyDiv w:val="1"/>
      <w:marLeft w:val="0"/>
      <w:marRight w:val="0"/>
      <w:marTop w:val="0"/>
      <w:marBottom w:val="0"/>
      <w:divBdr>
        <w:top w:val="none" w:sz="0" w:space="0" w:color="auto"/>
        <w:left w:val="none" w:sz="0" w:space="0" w:color="auto"/>
        <w:bottom w:val="none" w:sz="0" w:space="0" w:color="auto"/>
        <w:right w:val="none" w:sz="0" w:space="0" w:color="auto"/>
      </w:divBdr>
    </w:div>
    <w:div w:id="142158825">
      <w:bodyDiv w:val="1"/>
      <w:marLeft w:val="0"/>
      <w:marRight w:val="0"/>
      <w:marTop w:val="0"/>
      <w:marBottom w:val="0"/>
      <w:divBdr>
        <w:top w:val="none" w:sz="0" w:space="0" w:color="auto"/>
        <w:left w:val="none" w:sz="0" w:space="0" w:color="auto"/>
        <w:bottom w:val="none" w:sz="0" w:space="0" w:color="auto"/>
        <w:right w:val="none" w:sz="0" w:space="0" w:color="auto"/>
      </w:divBdr>
    </w:div>
    <w:div w:id="404107071">
      <w:bodyDiv w:val="1"/>
      <w:marLeft w:val="0"/>
      <w:marRight w:val="0"/>
      <w:marTop w:val="0"/>
      <w:marBottom w:val="0"/>
      <w:divBdr>
        <w:top w:val="none" w:sz="0" w:space="0" w:color="auto"/>
        <w:left w:val="none" w:sz="0" w:space="0" w:color="auto"/>
        <w:bottom w:val="none" w:sz="0" w:space="0" w:color="auto"/>
        <w:right w:val="none" w:sz="0" w:space="0" w:color="auto"/>
      </w:divBdr>
    </w:div>
    <w:div w:id="627517229">
      <w:bodyDiv w:val="1"/>
      <w:marLeft w:val="0"/>
      <w:marRight w:val="0"/>
      <w:marTop w:val="0"/>
      <w:marBottom w:val="0"/>
      <w:divBdr>
        <w:top w:val="none" w:sz="0" w:space="0" w:color="auto"/>
        <w:left w:val="none" w:sz="0" w:space="0" w:color="auto"/>
        <w:bottom w:val="none" w:sz="0" w:space="0" w:color="auto"/>
        <w:right w:val="none" w:sz="0" w:space="0" w:color="auto"/>
      </w:divBdr>
    </w:div>
    <w:div w:id="643629185">
      <w:bodyDiv w:val="1"/>
      <w:marLeft w:val="0"/>
      <w:marRight w:val="0"/>
      <w:marTop w:val="0"/>
      <w:marBottom w:val="0"/>
      <w:divBdr>
        <w:top w:val="none" w:sz="0" w:space="0" w:color="auto"/>
        <w:left w:val="none" w:sz="0" w:space="0" w:color="auto"/>
        <w:bottom w:val="none" w:sz="0" w:space="0" w:color="auto"/>
        <w:right w:val="none" w:sz="0" w:space="0" w:color="auto"/>
      </w:divBdr>
    </w:div>
    <w:div w:id="733939245">
      <w:bodyDiv w:val="1"/>
      <w:marLeft w:val="0"/>
      <w:marRight w:val="0"/>
      <w:marTop w:val="0"/>
      <w:marBottom w:val="0"/>
      <w:divBdr>
        <w:top w:val="none" w:sz="0" w:space="0" w:color="auto"/>
        <w:left w:val="none" w:sz="0" w:space="0" w:color="auto"/>
        <w:bottom w:val="none" w:sz="0" w:space="0" w:color="auto"/>
        <w:right w:val="none" w:sz="0" w:space="0" w:color="auto"/>
      </w:divBdr>
    </w:div>
    <w:div w:id="742484916">
      <w:bodyDiv w:val="1"/>
      <w:marLeft w:val="0"/>
      <w:marRight w:val="0"/>
      <w:marTop w:val="0"/>
      <w:marBottom w:val="0"/>
      <w:divBdr>
        <w:top w:val="none" w:sz="0" w:space="0" w:color="auto"/>
        <w:left w:val="none" w:sz="0" w:space="0" w:color="auto"/>
        <w:bottom w:val="none" w:sz="0" w:space="0" w:color="auto"/>
        <w:right w:val="none" w:sz="0" w:space="0" w:color="auto"/>
      </w:divBdr>
    </w:div>
    <w:div w:id="1102533235">
      <w:bodyDiv w:val="1"/>
      <w:marLeft w:val="0"/>
      <w:marRight w:val="0"/>
      <w:marTop w:val="0"/>
      <w:marBottom w:val="0"/>
      <w:divBdr>
        <w:top w:val="none" w:sz="0" w:space="0" w:color="auto"/>
        <w:left w:val="none" w:sz="0" w:space="0" w:color="auto"/>
        <w:bottom w:val="none" w:sz="0" w:space="0" w:color="auto"/>
        <w:right w:val="none" w:sz="0" w:space="0" w:color="auto"/>
      </w:divBdr>
    </w:div>
    <w:div w:id="1173911192">
      <w:bodyDiv w:val="1"/>
      <w:marLeft w:val="0"/>
      <w:marRight w:val="0"/>
      <w:marTop w:val="0"/>
      <w:marBottom w:val="0"/>
      <w:divBdr>
        <w:top w:val="none" w:sz="0" w:space="0" w:color="auto"/>
        <w:left w:val="none" w:sz="0" w:space="0" w:color="auto"/>
        <w:bottom w:val="none" w:sz="0" w:space="0" w:color="auto"/>
        <w:right w:val="none" w:sz="0" w:space="0" w:color="auto"/>
      </w:divBdr>
    </w:div>
    <w:div w:id="1533230332">
      <w:bodyDiv w:val="1"/>
      <w:marLeft w:val="0"/>
      <w:marRight w:val="0"/>
      <w:marTop w:val="0"/>
      <w:marBottom w:val="0"/>
      <w:divBdr>
        <w:top w:val="none" w:sz="0" w:space="0" w:color="auto"/>
        <w:left w:val="none" w:sz="0" w:space="0" w:color="auto"/>
        <w:bottom w:val="none" w:sz="0" w:space="0" w:color="auto"/>
        <w:right w:val="none" w:sz="0" w:space="0" w:color="auto"/>
      </w:divBdr>
    </w:div>
    <w:div w:id="1609242751">
      <w:bodyDiv w:val="1"/>
      <w:marLeft w:val="0"/>
      <w:marRight w:val="0"/>
      <w:marTop w:val="0"/>
      <w:marBottom w:val="0"/>
      <w:divBdr>
        <w:top w:val="none" w:sz="0" w:space="0" w:color="auto"/>
        <w:left w:val="none" w:sz="0" w:space="0" w:color="auto"/>
        <w:bottom w:val="none" w:sz="0" w:space="0" w:color="auto"/>
        <w:right w:val="none" w:sz="0" w:space="0" w:color="auto"/>
      </w:divBdr>
    </w:div>
    <w:div w:id="1687560440">
      <w:bodyDiv w:val="1"/>
      <w:marLeft w:val="0"/>
      <w:marRight w:val="0"/>
      <w:marTop w:val="0"/>
      <w:marBottom w:val="0"/>
      <w:divBdr>
        <w:top w:val="none" w:sz="0" w:space="0" w:color="auto"/>
        <w:left w:val="none" w:sz="0" w:space="0" w:color="auto"/>
        <w:bottom w:val="none" w:sz="0" w:space="0" w:color="auto"/>
        <w:right w:val="none" w:sz="0" w:space="0" w:color="auto"/>
      </w:divBdr>
    </w:div>
    <w:div w:id="1709331183">
      <w:bodyDiv w:val="1"/>
      <w:marLeft w:val="0"/>
      <w:marRight w:val="0"/>
      <w:marTop w:val="0"/>
      <w:marBottom w:val="0"/>
      <w:divBdr>
        <w:top w:val="none" w:sz="0" w:space="0" w:color="auto"/>
        <w:left w:val="none" w:sz="0" w:space="0" w:color="auto"/>
        <w:bottom w:val="none" w:sz="0" w:space="0" w:color="auto"/>
        <w:right w:val="none" w:sz="0" w:space="0" w:color="auto"/>
      </w:divBdr>
    </w:div>
    <w:div w:id="1761950430">
      <w:bodyDiv w:val="1"/>
      <w:marLeft w:val="0"/>
      <w:marRight w:val="0"/>
      <w:marTop w:val="0"/>
      <w:marBottom w:val="0"/>
      <w:divBdr>
        <w:top w:val="none" w:sz="0" w:space="0" w:color="auto"/>
        <w:left w:val="none" w:sz="0" w:space="0" w:color="auto"/>
        <w:bottom w:val="none" w:sz="0" w:space="0" w:color="auto"/>
        <w:right w:val="none" w:sz="0" w:space="0" w:color="auto"/>
      </w:divBdr>
    </w:div>
    <w:div w:id="212483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1315</Words>
  <Characters>8286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christian.landsmann@livekomm.org</dc:creator>
  <cp:keywords/>
  <dc:description/>
  <cp:lastModifiedBy>christian.landsmann@livekomm.org</cp:lastModifiedBy>
  <cp:revision>2</cp:revision>
  <dcterms:created xsi:type="dcterms:W3CDTF">2021-06-19T06:23:00Z</dcterms:created>
  <dcterms:modified xsi:type="dcterms:W3CDTF">2021-06-19T06:23:00Z</dcterms:modified>
</cp:coreProperties>
</file>